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1B" w:rsidRDefault="00604D1B" w:rsidP="00604D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04D1B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314575" cy="1285875"/>
            <wp:effectExtent l="19050" t="0" r="9525" b="0"/>
            <wp:docPr id="1" name="Рисунок 1" descr="D:\РАБОТА\СМИ\В ТО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ТА\СМИ\В ТО\images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1B" w:rsidRDefault="00604D1B" w:rsidP="00604D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50DC" w:rsidRPr="00C23A6F" w:rsidRDefault="00FC50DC" w:rsidP="00FC50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A6F">
        <w:rPr>
          <w:rFonts w:ascii="Times New Roman" w:eastAsia="Times New Roman" w:hAnsi="Times New Roman" w:cs="Times New Roman"/>
          <w:b/>
          <w:sz w:val="28"/>
          <w:szCs w:val="28"/>
        </w:rPr>
        <w:t>Пункты государственной геодезической сети должны быть обеспечены доступом.</w:t>
      </w:r>
    </w:p>
    <w:p w:rsidR="00FC50DC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0DC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6D0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неоднократно обращалось внимание на необходимость сохранности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пунктов государственной геодезической сети (далее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ГГС), 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>которые в соответствии с законодательством Российской Федерации являются федеральной собственностью, а не собственностью владельцев или пользователей земельных участков, зд</w:t>
      </w:r>
      <w:bookmarkStart w:id="0" w:name="_GoBack"/>
      <w:bookmarkEnd w:id="0"/>
      <w:r w:rsidRPr="00DE179C">
        <w:rPr>
          <w:rFonts w:ascii="Times New Roman" w:eastAsia="Times New Roman" w:hAnsi="Times New Roman" w:cs="Times New Roman"/>
          <w:sz w:val="28"/>
          <w:szCs w:val="28"/>
        </w:rPr>
        <w:t>аний либо сооружений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 целью проверки сохранности на местности пунктов государственной геодезической сети (далее – ГГС), учета и поддержания их в исправном состоянии для использования при выполнении топографических, геодезических и инженерно-изыскательских работ, специалистами </w:t>
      </w:r>
      <w:proofErr w:type="spellStart"/>
      <w:r w:rsidRPr="00DD66D0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</w:rPr>
        <w:t>Волгоградской области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(далее - Управление) 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на постоянной основе осуществляется проверка состояния геодезических пунктов,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 рамках полномочий по осуществлению государст</w:t>
      </w:r>
      <w:r>
        <w:rPr>
          <w:rFonts w:ascii="Times New Roman" w:eastAsia="Times New Roman" w:hAnsi="Times New Roman" w:cs="Times New Roman"/>
          <w:sz w:val="28"/>
          <w:szCs w:val="28"/>
        </w:rPr>
        <w:t>венного геодезического надзора.</w:t>
      </w:r>
      <w:proofErr w:type="gramEnd"/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 xml:space="preserve">обеспечения сохранности пунктов </w:t>
      </w:r>
      <w:r>
        <w:rPr>
          <w:rFonts w:ascii="Times New Roman" w:eastAsia="Times New Roman" w:hAnsi="Times New Roman" w:cs="Times New Roman"/>
          <w:sz w:val="28"/>
          <w:szCs w:val="28"/>
        </w:rPr>
        <w:t>ГГС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Волгоградской области,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Управлением 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>совместно с филиалом ФГБУ «Федеральная кадастровая палата Росреестра» по Волгоградской области проводится работа по установлению охранных зон геодезических пунктов, для последующего внесения данных сведений в Единый государственный реестр недвижимости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Управлением отмечалось, что в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охранных зонах пунктов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ГГС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 запрещается без письменного согласования с Управлением, которое является органом исполнительной власти в сфере геодезии и картографии в </w:t>
      </w:r>
      <w:r>
        <w:rPr>
          <w:rFonts w:ascii="Times New Roman" w:eastAsia="Times New Roman" w:hAnsi="Times New Roman" w:cs="Times New Roman"/>
          <w:sz w:val="28"/>
          <w:szCs w:val="28"/>
        </w:rPr>
        <w:t>Волгоградской области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, проводить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какие-либо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>, влекущие повреждение или уничтожение пункта ГГС.</w:t>
      </w:r>
    </w:p>
    <w:p w:rsidR="00FC50DC" w:rsidRPr="00B82F91" w:rsidRDefault="00FC50DC" w:rsidP="00FC50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2F9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Обращаем внимание, что земли, входящие в охранные зоны геодезических пунктов, не изымаются у землепользователей и могут использоваться для проведения работ в соответствии с разрешенным использованием земельного участка при условии сохранения пункта и возможности свободного подхода к нему при проведении геодезических и картографических работ.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F91">
        <w:rPr>
          <w:rFonts w:ascii="Times New Roman" w:eastAsia="Times New Roman" w:hAnsi="Times New Roman" w:cs="Times New Roman"/>
          <w:sz w:val="28"/>
          <w:szCs w:val="28"/>
        </w:rPr>
        <w:t xml:space="preserve">Уничтожение, повреждение или снос пунктов государственных геодезических сетей, а равно отказ в предоставлении возможности подъезда (подхода) к этим пунктам для проведения на них наблюдений и иных работ </w:t>
      </w:r>
      <w:r w:rsidRPr="00B82F91">
        <w:rPr>
          <w:rFonts w:ascii="Times New Roman" w:eastAsia="Times New Roman" w:hAnsi="Times New Roman" w:cs="Times New Roman"/>
          <w:sz w:val="28"/>
          <w:szCs w:val="28"/>
        </w:rPr>
        <w:lastRenderedPageBreak/>
        <w:t>является административным правонарушением в соответствии со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82F91">
        <w:rPr>
          <w:rFonts w:ascii="Times New Roman" w:eastAsia="Times New Roman" w:hAnsi="Times New Roman" w:cs="Times New Roman"/>
          <w:sz w:val="28"/>
          <w:szCs w:val="28"/>
        </w:rPr>
        <w:t>7.2. Кодекса об административных правонарушениях РФ.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Собственнику, владельцу или пользователю земельного участка, здания (сооружения), на которых размещены пункты, грозит предупреждение или наложение административного штрафа в размере от одной до пяти тысяч рублей, если он не выполнит свою обязанность (определена п.13 ст. 8 Федерального закона «О геодезии, картографии и пространственных данных и о внесении изменений в отдельные законодательные акты Российской Федерации» от 30.12.2015 </w:t>
      </w:r>
      <w:r>
        <w:rPr>
          <w:rFonts w:ascii="Times New Roman" w:eastAsia="Times New Roman" w:hAnsi="Times New Roman" w:cs="Times New Roman"/>
          <w:sz w:val="28"/>
          <w:szCs w:val="28"/>
        </w:rPr>
        <w:t>№ 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431-ФЗ): не сообщит</w:t>
      </w:r>
      <w:proofErr w:type="gramEnd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об уничтожении, повреждении или сносе пунктов, а также за отказ в предоставлении возможности подъезда (подхода) к ним для проведения необходимых работ.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D1B" w:rsidRDefault="00604D1B" w:rsidP="00604D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50DC" w:rsidRDefault="00FC50DC" w:rsidP="00604D1B">
      <w:pPr>
        <w:spacing w:line="240" w:lineRule="auto"/>
      </w:pPr>
      <w:r w:rsidRPr="00FC50DC">
        <w:drawing>
          <wp:inline distT="0" distB="0" distL="0" distR="0">
            <wp:extent cx="4676775" cy="2742919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42" t="38198" r="41957" b="22178"/>
                    <a:stretch/>
                  </pic:blipFill>
                  <pic:spPr bwMode="auto">
                    <a:xfrm>
                      <a:off x="0" y="0"/>
                      <a:ext cx="4689165" cy="275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50DC" w:rsidRPr="00FC50DC" w:rsidRDefault="00FC50DC" w:rsidP="00FC50DC"/>
    <w:p w:rsidR="00FC50DC" w:rsidRDefault="00FC50DC" w:rsidP="00FC50DC"/>
    <w:p w:rsidR="00497167" w:rsidRPr="00FC50DC" w:rsidRDefault="00FC50DC" w:rsidP="00FC50DC">
      <w:pPr>
        <w:tabs>
          <w:tab w:val="left" w:pos="1335"/>
        </w:tabs>
      </w:pPr>
      <w:r>
        <w:tab/>
      </w:r>
      <w:r w:rsidRPr="00FC50DC">
        <w:drawing>
          <wp:inline distT="0" distB="0" distL="0" distR="0">
            <wp:extent cx="4695093" cy="2812415"/>
            <wp:effectExtent l="0" t="0" r="0" b="698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32" t="16001" r="44522" b="60946"/>
                    <a:stretch/>
                  </pic:blipFill>
                  <pic:spPr bwMode="auto">
                    <a:xfrm>
                      <a:off x="0" y="0"/>
                      <a:ext cx="4718282" cy="28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97167" w:rsidRPr="00FC50DC" w:rsidSect="00B8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4D1B"/>
    <w:rsid w:val="00012B5F"/>
    <w:rsid w:val="000B6F14"/>
    <w:rsid w:val="000D6663"/>
    <w:rsid w:val="00212A28"/>
    <w:rsid w:val="00237E5E"/>
    <w:rsid w:val="00423C2B"/>
    <w:rsid w:val="00497167"/>
    <w:rsid w:val="00604D1B"/>
    <w:rsid w:val="00B82A4F"/>
    <w:rsid w:val="00FC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4F"/>
  </w:style>
  <w:style w:type="paragraph" w:styleId="1">
    <w:name w:val="heading 1"/>
    <w:basedOn w:val="a"/>
    <w:link w:val="10"/>
    <w:uiPriority w:val="9"/>
    <w:qFormat/>
    <w:rsid w:val="00012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2B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NZM</dc:creator>
  <cp:keywords/>
  <dc:description/>
  <cp:lastModifiedBy>NZM</cp:lastModifiedBy>
  <cp:revision>6</cp:revision>
  <dcterms:created xsi:type="dcterms:W3CDTF">2020-09-21T07:33:00Z</dcterms:created>
  <dcterms:modified xsi:type="dcterms:W3CDTF">2020-09-21T07:41:00Z</dcterms:modified>
</cp:coreProperties>
</file>