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19" w:rsidRDefault="005B7219" w:rsidP="007657EF">
      <w:pPr>
        <w:spacing w:line="360" w:lineRule="auto"/>
        <w:ind w:firstLine="851"/>
        <w:jc w:val="center"/>
        <w:rPr>
          <w:b/>
          <w:bCs/>
          <w:sz w:val="36"/>
          <w:szCs w:val="36"/>
        </w:rPr>
      </w:pPr>
      <w:bookmarkStart w:id="0" w:name="Введение"/>
    </w:p>
    <w:p w:rsidR="005B7219" w:rsidRDefault="005B7219" w:rsidP="007657EF">
      <w:pPr>
        <w:spacing w:line="360" w:lineRule="auto"/>
        <w:ind w:firstLine="851"/>
        <w:jc w:val="center"/>
        <w:rPr>
          <w:b/>
          <w:bCs/>
          <w:sz w:val="36"/>
          <w:szCs w:val="36"/>
        </w:rPr>
      </w:pPr>
    </w:p>
    <w:p w:rsidR="005B7219" w:rsidRDefault="005B7219" w:rsidP="007657EF">
      <w:pPr>
        <w:spacing w:line="360" w:lineRule="auto"/>
        <w:ind w:firstLine="851"/>
        <w:jc w:val="center"/>
        <w:rPr>
          <w:b/>
          <w:bCs/>
          <w:sz w:val="36"/>
          <w:szCs w:val="36"/>
        </w:rPr>
      </w:pPr>
    </w:p>
    <w:p w:rsidR="005B7219" w:rsidRDefault="005B7219" w:rsidP="007657EF">
      <w:pPr>
        <w:spacing w:line="360" w:lineRule="auto"/>
        <w:ind w:firstLine="851"/>
        <w:jc w:val="center"/>
        <w:rPr>
          <w:b/>
          <w:bCs/>
          <w:sz w:val="36"/>
          <w:szCs w:val="36"/>
        </w:rPr>
      </w:pPr>
    </w:p>
    <w:p w:rsidR="005B7219" w:rsidRDefault="005B7219" w:rsidP="007657EF">
      <w:pPr>
        <w:spacing w:line="360" w:lineRule="auto"/>
        <w:ind w:firstLine="851"/>
        <w:jc w:val="center"/>
        <w:rPr>
          <w:b/>
          <w:bCs/>
          <w:sz w:val="36"/>
          <w:szCs w:val="36"/>
        </w:rPr>
      </w:pPr>
    </w:p>
    <w:p w:rsidR="005B7219" w:rsidRDefault="005B7219" w:rsidP="007657EF">
      <w:pPr>
        <w:spacing w:line="360" w:lineRule="auto"/>
        <w:ind w:firstLine="851"/>
        <w:jc w:val="center"/>
        <w:rPr>
          <w:b/>
          <w:bCs/>
          <w:sz w:val="36"/>
          <w:szCs w:val="36"/>
        </w:rPr>
      </w:pPr>
    </w:p>
    <w:p w:rsidR="005B7219" w:rsidRDefault="005B7219" w:rsidP="007657EF">
      <w:pPr>
        <w:spacing w:line="360" w:lineRule="auto"/>
        <w:ind w:firstLine="851"/>
        <w:jc w:val="center"/>
        <w:rPr>
          <w:b/>
          <w:bCs/>
          <w:sz w:val="36"/>
          <w:szCs w:val="36"/>
        </w:rPr>
      </w:pPr>
    </w:p>
    <w:p w:rsidR="005B7219" w:rsidRDefault="005B7219" w:rsidP="007657EF">
      <w:pPr>
        <w:spacing w:line="360" w:lineRule="auto"/>
        <w:ind w:firstLine="851"/>
        <w:jc w:val="center"/>
        <w:rPr>
          <w:b/>
          <w:bCs/>
          <w:sz w:val="36"/>
          <w:szCs w:val="36"/>
        </w:rPr>
      </w:pPr>
    </w:p>
    <w:p w:rsidR="005B7219" w:rsidRPr="007657EF" w:rsidRDefault="005B7219" w:rsidP="007657EF">
      <w:pPr>
        <w:spacing w:line="360" w:lineRule="auto"/>
        <w:ind w:firstLine="851"/>
        <w:jc w:val="center"/>
        <w:rPr>
          <w:b/>
          <w:bCs/>
          <w:sz w:val="36"/>
          <w:szCs w:val="36"/>
        </w:rPr>
      </w:pPr>
      <w:r>
        <w:rPr>
          <w:b/>
          <w:bCs/>
          <w:sz w:val="36"/>
          <w:szCs w:val="36"/>
        </w:rPr>
        <w:t>МЕСТНЫЕ   НОРМАТИВЫ</w:t>
      </w:r>
    </w:p>
    <w:p w:rsidR="005B7219" w:rsidRDefault="005B7219" w:rsidP="007657EF">
      <w:pPr>
        <w:spacing w:line="360" w:lineRule="auto"/>
        <w:ind w:firstLine="851"/>
        <w:jc w:val="center"/>
        <w:rPr>
          <w:b/>
          <w:bCs/>
          <w:sz w:val="36"/>
          <w:szCs w:val="36"/>
        </w:rPr>
      </w:pPr>
      <w:r w:rsidRPr="007657EF">
        <w:rPr>
          <w:b/>
          <w:bCs/>
          <w:sz w:val="36"/>
          <w:szCs w:val="36"/>
        </w:rPr>
        <w:t>ГРАДОСТРОИТЕЛЬНОГО  ПРОЕКТИРОВАНИЯ</w:t>
      </w:r>
    </w:p>
    <w:p w:rsidR="005B7219" w:rsidRDefault="005B7219" w:rsidP="007657EF">
      <w:pPr>
        <w:spacing w:line="360" w:lineRule="auto"/>
        <w:ind w:firstLine="851"/>
        <w:jc w:val="center"/>
        <w:rPr>
          <w:b/>
          <w:bCs/>
          <w:sz w:val="36"/>
          <w:szCs w:val="36"/>
          <w:u w:val="single"/>
        </w:rPr>
      </w:pPr>
      <w:r w:rsidRPr="007657EF">
        <w:rPr>
          <w:b/>
          <w:bCs/>
          <w:sz w:val="36"/>
          <w:szCs w:val="36"/>
          <w:u w:val="single"/>
        </w:rPr>
        <w:t>КРАСНОЯРСКОГО  СЕЛЬСКОГО ПОСЕЛЕНИЯ</w:t>
      </w:r>
      <w:r>
        <w:rPr>
          <w:b/>
          <w:bCs/>
          <w:sz w:val="36"/>
          <w:szCs w:val="36"/>
          <w:u w:val="single"/>
        </w:rPr>
        <w:t xml:space="preserve"> </w:t>
      </w:r>
    </w:p>
    <w:p w:rsidR="005B7219" w:rsidRDefault="005B7219" w:rsidP="007657EF">
      <w:pPr>
        <w:spacing w:line="360" w:lineRule="auto"/>
        <w:rPr>
          <w:b/>
          <w:bCs/>
          <w:sz w:val="36"/>
          <w:szCs w:val="36"/>
        </w:rPr>
      </w:pPr>
      <w:r w:rsidRPr="007657EF">
        <w:rPr>
          <w:b/>
          <w:bCs/>
          <w:sz w:val="36"/>
          <w:szCs w:val="36"/>
        </w:rPr>
        <w:t xml:space="preserve">КОТЕЛЬНИКОВСКОГО МУНИЦИПАЛЬНОГО РАЙОНА </w:t>
      </w:r>
    </w:p>
    <w:p w:rsidR="005B7219" w:rsidRPr="007657EF" w:rsidRDefault="005B7219" w:rsidP="007657EF">
      <w:pPr>
        <w:spacing w:line="360" w:lineRule="auto"/>
        <w:jc w:val="center"/>
        <w:rPr>
          <w:b/>
          <w:bCs/>
          <w:sz w:val="36"/>
          <w:szCs w:val="36"/>
        </w:rPr>
      </w:pPr>
      <w:r>
        <w:rPr>
          <w:b/>
          <w:bCs/>
          <w:sz w:val="36"/>
          <w:szCs w:val="36"/>
        </w:rPr>
        <w:t>ВОЛГОГРАДСКОЙ ОБЛАСТИ</w:t>
      </w: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Default="005B7219" w:rsidP="006A1FF3">
      <w:pPr>
        <w:spacing w:line="360" w:lineRule="auto"/>
        <w:ind w:firstLine="851"/>
        <w:rPr>
          <w:b/>
          <w:bCs/>
        </w:rPr>
      </w:pPr>
    </w:p>
    <w:p w:rsidR="005B7219" w:rsidRPr="00821D86" w:rsidRDefault="005B7219" w:rsidP="006A1FF3">
      <w:pPr>
        <w:spacing w:line="360" w:lineRule="auto"/>
        <w:ind w:firstLine="851"/>
        <w:rPr>
          <w:b/>
          <w:bCs/>
        </w:rPr>
      </w:pPr>
      <w:r w:rsidRPr="00821D86">
        <w:rPr>
          <w:b/>
          <w:bCs/>
        </w:rPr>
        <w:t>СОДЕРЖАНИЕ</w:t>
      </w:r>
    </w:p>
    <w:tbl>
      <w:tblPr>
        <w:tblW w:w="9570" w:type="dxa"/>
        <w:tblInd w:w="-106" w:type="dxa"/>
        <w:tblLayout w:type="fixed"/>
        <w:tblLook w:val="00A0"/>
      </w:tblPr>
      <w:tblGrid>
        <w:gridCol w:w="9210"/>
        <w:gridCol w:w="360"/>
      </w:tblGrid>
      <w:tr w:rsidR="005B7219" w:rsidRPr="009D6C9B">
        <w:trPr>
          <w:trHeight w:val="688"/>
        </w:trPr>
        <w:tc>
          <w:tcPr>
            <w:tcW w:w="9210" w:type="dxa"/>
            <w:tcBorders>
              <w:bottom w:val="single" w:sz="12" w:space="0" w:color="244061"/>
            </w:tcBorders>
          </w:tcPr>
          <w:p w:rsidR="005B7219" w:rsidRPr="00CC48CD" w:rsidRDefault="005B7219" w:rsidP="008017C4">
            <w:pPr>
              <w:spacing w:line="276" w:lineRule="auto"/>
              <w:ind w:left="176"/>
              <w:jc w:val="both"/>
              <w:rPr>
                <w:spacing w:val="-6"/>
              </w:rPr>
            </w:pPr>
          </w:p>
          <w:p w:rsidR="005B7219" w:rsidRPr="00CC48CD" w:rsidRDefault="005B7219" w:rsidP="008017C4">
            <w:pPr>
              <w:spacing w:line="276" w:lineRule="auto"/>
              <w:ind w:left="176"/>
              <w:jc w:val="both"/>
              <w:rPr>
                <w:b/>
                <w:bCs/>
                <w:spacing w:val="-6"/>
              </w:rPr>
            </w:pPr>
            <w:r w:rsidRPr="00CC48CD">
              <w:rPr>
                <w:b/>
                <w:bCs/>
                <w:spacing w:val="-6"/>
              </w:rPr>
              <w:t>Введение</w:t>
            </w:r>
          </w:p>
        </w:tc>
        <w:tc>
          <w:tcPr>
            <w:tcW w:w="360" w:type="dxa"/>
            <w:tcBorders>
              <w:bottom w:val="single" w:sz="12" w:space="0" w:color="244061"/>
            </w:tcBorders>
            <w:vAlign w:val="center"/>
          </w:tcPr>
          <w:p w:rsidR="005B7219" w:rsidRPr="009D6C9B" w:rsidRDefault="005B7219" w:rsidP="008017C4">
            <w:pPr>
              <w:spacing w:line="276" w:lineRule="auto"/>
              <w:ind w:left="-284" w:right="-43"/>
              <w:jc w:val="right"/>
            </w:pPr>
            <w:r>
              <w:t>3</w:t>
            </w:r>
          </w:p>
        </w:tc>
      </w:tr>
      <w:tr w:rsidR="005B7219" w:rsidRPr="009D6C9B">
        <w:trPr>
          <w:trHeight w:val="447"/>
        </w:trPr>
        <w:tc>
          <w:tcPr>
            <w:tcW w:w="9210" w:type="dxa"/>
            <w:tcBorders>
              <w:bottom w:val="single" w:sz="12" w:space="0" w:color="244061"/>
            </w:tcBorders>
          </w:tcPr>
          <w:p w:rsidR="005B7219" w:rsidRPr="008C7D44" w:rsidRDefault="005B7219" w:rsidP="008017C4">
            <w:pPr>
              <w:spacing w:line="276" w:lineRule="auto"/>
              <w:ind w:left="176"/>
              <w:jc w:val="both"/>
              <w:rPr>
                <w:b/>
                <w:bCs/>
                <w:spacing w:val="-6"/>
                <w:sz w:val="12"/>
                <w:szCs w:val="12"/>
              </w:rPr>
            </w:pPr>
          </w:p>
          <w:p w:rsidR="005B7219" w:rsidRDefault="005B7219" w:rsidP="008017C4">
            <w:pPr>
              <w:spacing w:line="276" w:lineRule="auto"/>
              <w:ind w:left="176"/>
              <w:jc w:val="both"/>
              <w:rPr>
                <w:b/>
                <w:bCs/>
                <w:spacing w:val="-6"/>
              </w:rPr>
            </w:pPr>
            <w:r w:rsidRPr="00FA27E5">
              <w:rPr>
                <w:b/>
                <w:bCs/>
                <w:spacing w:val="-6"/>
              </w:rPr>
              <w:t xml:space="preserve">1. Основная часть </w:t>
            </w:r>
            <w:r>
              <w:rPr>
                <w:b/>
                <w:bCs/>
                <w:spacing w:val="-6"/>
              </w:rPr>
              <w:t>мест</w:t>
            </w:r>
            <w:r w:rsidRPr="00FA27E5">
              <w:rPr>
                <w:b/>
                <w:bCs/>
                <w:spacing w:val="-6"/>
              </w:rPr>
              <w:t>ных нормативов градостроительного проектирования</w:t>
            </w:r>
          </w:p>
          <w:p w:rsidR="005B7219" w:rsidRDefault="005B7219" w:rsidP="008017C4">
            <w:pPr>
              <w:spacing w:line="276" w:lineRule="auto"/>
              <w:ind w:left="176"/>
              <w:jc w:val="both"/>
              <w:rPr>
                <w:b/>
                <w:bCs/>
                <w:spacing w:val="-6"/>
              </w:rPr>
            </w:pPr>
            <w:r>
              <w:rPr>
                <w:b/>
                <w:bCs/>
                <w:spacing w:val="-6"/>
              </w:rPr>
              <w:t>Красноярского сельского поселения Котельниковского</w:t>
            </w:r>
            <w:r w:rsidRPr="008017C4">
              <w:rPr>
                <w:b/>
                <w:bCs/>
                <w:spacing w:val="-6"/>
              </w:rPr>
              <w:t xml:space="preserve"> муниципального района </w:t>
            </w:r>
          </w:p>
          <w:p w:rsidR="005B7219" w:rsidRDefault="005B7219" w:rsidP="008017C4">
            <w:pPr>
              <w:spacing w:line="276" w:lineRule="auto"/>
              <w:ind w:left="176"/>
              <w:jc w:val="both"/>
              <w:rPr>
                <w:b/>
                <w:bCs/>
                <w:spacing w:val="-6"/>
              </w:rPr>
            </w:pPr>
            <w:r w:rsidRPr="008017C4">
              <w:rPr>
                <w:b/>
                <w:bCs/>
                <w:spacing w:val="-6"/>
              </w:rPr>
              <w:t>Волгоградской области</w:t>
            </w:r>
          </w:p>
          <w:p w:rsidR="005B7219" w:rsidRPr="008C7D44" w:rsidRDefault="005B7219" w:rsidP="008017C4">
            <w:pPr>
              <w:spacing w:line="276" w:lineRule="auto"/>
              <w:ind w:left="176"/>
              <w:jc w:val="both"/>
              <w:rPr>
                <w:b/>
                <w:bCs/>
                <w:spacing w:val="-6"/>
                <w:sz w:val="4"/>
                <w:szCs w:val="4"/>
              </w:rPr>
            </w:pPr>
          </w:p>
        </w:tc>
        <w:tc>
          <w:tcPr>
            <w:tcW w:w="360" w:type="dxa"/>
            <w:tcBorders>
              <w:bottom w:val="single" w:sz="12" w:space="0" w:color="244061"/>
            </w:tcBorders>
            <w:vAlign w:val="bottom"/>
          </w:tcPr>
          <w:p w:rsidR="005B7219" w:rsidRPr="009D6C9B" w:rsidRDefault="005B7219" w:rsidP="008017C4">
            <w:pPr>
              <w:spacing w:line="276" w:lineRule="auto"/>
              <w:ind w:left="-284" w:right="-43"/>
              <w:jc w:val="right"/>
            </w:pPr>
            <w:r>
              <w:t>5</w:t>
            </w:r>
          </w:p>
        </w:tc>
      </w:tr>
      <w:tr w:rsidR="005B7219" w:rsidRPr="009D6C9B">
        <w:trPr>
          <w:trHeight w:val="315"/>
        </w:trPr>
        <w:tc>
          <w:tcPr>
            <w:tcW w:w="9210" w:type="dxa"/>
            <w:tcBorders>
              <w:top w:val="single" w:sz="12" w:space="0" w:color="244061"/>
            </w:tcBorders>
          </w:tcPr>
          <w:p w:rsidR="005B7219" w:rsidRPr="008017C4" w:rsidRDefault="005B7219" w:rsidP="00F97C94">
            <w:pPr>
              <w:autoSpaceDE w:val="0"/>
              <w:autoSpaceDN w:val="0"/>
              <w:adjustRightInd w:val="0"/>
              <w:spacing w:line="276" w:lineRule="auto"/>
              <w:ind w:left="176" w:firstLine="567"/>
              <w:jc w:val="both"/>
              <w:rPr>
                <w:lang w:eastAsia="en-US"/>
              </w:rPr>
            </w:pPr>
            <w:r w:rsidRPr="00474B3B">
              <w:rPr>
                <w:b/>
                <w:bCs/>
                <w:lang w:eastAsia="en-US"/>
              </w:rPr>
              <w:t>1.1.</w:t>
            </w:r>
            <w:r w:rsidRPr="00F97C94">
              <w:rPr>
                <w:lang w:eastAsia="en-US"/>
              </w:rPr>
              <w:t>Расчётные показатели минимально допустимого уровня обеспеченности объектами местного значения сельского поселения в области инженерного обеспече</w:t>
            </w:r>
            <w:r>
              <w:rPr>
                <w:lang w:eastAsia="en-US"/>
              </w:rPr>
              <w:t>ния (электро-, тепло-, газо-, водоснабжение населения и</w:t>
            </w:r>
            <w:r w:rsidRPr="00F97C94">
              <w:rPr>
                <w:lang w:eastAsia="en-US"/>
              </w:rPr>
              <w:t xml:space="preserve"> водоотведение</w:t>
            </w:r>
            <w:r>
              <w:rPr>
                <w:lang w:eastAsia="en-US"/>
              </w:rPr>
              <w:t>)</w:t>
            </w:r>
            <w:r w:rsidRPr="00F97C94">
              <w:rPr>
                <w:lang w:eastAsia="en-US"/>
              </w:rPr>
              <w:t xml:space="preserve"> и показатели максимально допустимого уровня территориальной доступности таких объектов для населения</w:t>
            </w:r>
            <w:r>
              <w:rPr>
                <w:lang w:eastAsia="en-US"/>
              </w:rPr>
              <w:t xml:space="preserve"> Красноярского </w:t>
            </w:r>
            <w:r w:rsidRPr="00F97C94">
              <w:rPr>
                <w:lang w:eastAsia="en-US"/>
              </w:rPr>
              <w:t>сельского поселения</w:t>
            </w:r>
          </w:p>
        </w:tc>
        <w:tc>
          <w:tcPr>
            <w:tcW w:w="360" w:type="dxa"/>
            <w:tcBorders>
              <w:top w:val="single" w:sz="12" w:space="0" w:color="244061"/>
            </w:tcBorders>
            <w:vAlign w:val="bottom"/>
          </w:tcPr>
          <w:p w:rsidR="005B7219" w:rsidRPr="009D6C9B" w:rsidRDefault="005B7219" w:rsidP="008017C4">
            <w:pPr>
              <w:spacing w:line="276" w:lineRule="auto"/>
              <w:ind w:left="-284" w:right="-43"/>
              <w:jc w:val="right"/>
            </w:pPr>
            <w:r>
              <w:t>5</w:t>
            </w:r>
          </w:p>
        </w:tc>
      </w:tr>
      <w:tr w:rsidR="005B7219" w:rsidRPr="009D6C9B">
        <w:trPr>
          <w:trHeight w:val="315"/>
        </w:trPr>
        <w:tc>
          <w:tcPr>
            <w:tcW w:w="9210" w:type="dxa"/>
          </w:tcPr>
          <w:p w:rsidR="005B7219" w:rsidRPr="00F97C94" w:rsidRDefault="005B7219" w:rsidP="00480029">
            <w:pPr>
              <w:spacing w:line="276" w:lineRule="auto"/>
              <w:ind w:left="176" w:firstLine="567"/>
              <w:jc w:val="both"/>
              <w:rPr>
                <w:lang w:eastAsia="en-US"/>
              </w:rPr>
            </w:pPr>
            <w:r w:rsidRPr="00474B3B">
              <w:rPr>
                <w:b/>
                <w:bCs/>
                <w:lang w:eastAsia="en-US"/>
              </w:rPr>
              <w:t>1.2.</w:t>
            </w:r>
            <w:r w:rsidRPr="00654329">
              <w:rPr>
                <w:lang w:eastAsia="en-US"/>
              </w:rPr>
              <w:t>Расчётные показатели миним</w:t>
            </w:r>
            <w:r>
              <w:rPr>
                <w:lang w:eastAsia="en-US"/>
              </w:rPr>
              <w:t>ально допустимого уровня обеспе</w:t>
            </w:r>
            <w:r w:rsidRPr="00654329">
              <w:rPr>
                <w:lang w:eastAsia="en-US"/>
              </w:rPr>
              <w:t xml:space="preserve">ченности объектами </w:t>
            </w:r>
            <w:r>
              <w:rPr>
                <w:lang w:eastAsia="en-US"/>
              </w:rPr>
              <w:t>мест</w:t>
            </w:r>
            <w:r w:rsidRPr="00654329">
              <w:rPr>
                <w:lang w:eastAsia="en-US"/>
              </w:rPr>
              <w:t>ного значения</w:t>
            </w:r>
            <w:r>
              <w:rPr>
                <w:lang w:eastAsia="en-US"/>
              </w:rPr>
              <w:t xml:space="preserve"> поселения</w:t>
            </w:r>
            <w:r w:rsidRPr="00654329">
              <w:rPr>
                <w:lang w:eastAsia="en-US"/>
              </w:rPr>
              <w:t xml:space="preserve"> в области транспорта </w:t>
            </w:r>
            <w:r>
              <w:rPr>
                <w:lang w:eastAsia="en-US"/>
              </w:rPr>
              <w:t>(автомобильные дороги местного значения)</w:t>
            </w:r>
          </w:p>
        </w:tc>
        <w:tc>
          <w:tcPr>
            <w:tcW w:w="360" w:type="dxa"/>
            <w:vAlign w:val="bottom"/>
          </w:tcPr>
          <w:p w:rsidR="005B7219" w:rsidRPr="00156880" w:rsidRDefault="005B7219" w:rsidP="008017C4">
            <w:pPr>
              <w:spacing w:line="276" w:lineRule="auto"/>
              <w:ind w:left="-284" w:right="-43"/>
              <w:jc w:val="right"/>
            </w:pPr>
            <w:r>
              <w:t>11</w:t>
            </w:r>
          </w:p>
        </w:tc>
      </w:tr>
      <w:tr w:rsidR="005B7219" w:rsidRPr="009D6C9B">
        <w:trPr>
          <w:trHeight w:val="315"/>
        </w:trPr>
        <w:tc>
          <w:tcPr>
            <w:tcW w:w="9210" w:type="dxa"/>
          </w:tcPr>
          <w:p w:rsidR="005B7219" w:rsidRPr="00FA27E5" w:rsidRDefault="005B7219" w:rsidP="00DA565E">
            <w:pPr>
              <w:autoSpaceDE w:val="0"/>
              <w:autoSpaceDN w:val="0"/>
              <w:adjustRightInd w:val="0"/>
              <w:spacing w:line="276" w:lineRule="auto"/>
              <w:ind w:left="176" w:firstLine="567"/>
              <w:jc w:val="both"/>
              <w:rPr>
                <w:spacing w:val="-6"/>
              </w:rPr>
            </w:pPr>
            <w:r w:rsidRPr="00474B3B">
              <w:rPr>
                <w:b/>
                <w:bCs/>
                <w:lang w:eastAsia="en-US"/>
              </w:rPr>
              <w:t>1.3.</w:t>
            </w:r>
            <w:r w:rsidRPr="00654329">
              <w:rPr>
                <w:lang w:eastAsia="en-US"/>
              </w:rPr>
              <w:t>Расчётные показатели миним</w:t>
            </w:r>
            <w:r>
              <w:rPr>
                <w:lang w:eastAsia="en-US"/>
              </w:rPr>
              <w:t>ально допустимого уровня обеспе</w:t>
            </w:r>
            <w:r w:rsidRPr="00654329">
              <w:rPr>
                <w:lang w:eastAsia="en-US"/>
              </w:rPr>
              <w:t xml:space="preserve">ченности объектами </w:t>
            </w:r>
            <w:r>
              <w:rPr>
                <w:lang w:eastAsia="en-US"/>
              </w:rPr>
              <w:t>мест</w:t>
            </w:r>
            <w:r w:rsidRPr="00654329">
              <w:rPr>
                <w:lang w:eastAsia="en-US"/>
              </w:rPr>
              <w:t>ного значения</w:t>
            </w:r>
            <w:r>
              <w:rPr>
                <w:lang w:eastAsia="en-US"/>
              </w:rPr>
              <w:t xml:space="preserve"> сельского поселения</w:t>
            </w:r>
            <w:r w:rsidRPr="00654329">
              <w:rPr>
                <w:lang w:eastAsia="en-US"/>
              </w:rPr>
              <w:t xml:space="preserve"> в области </w:t>
            </w:r>
            <w:r>
              <w:rPr>
                <w:lang w:eastAsia="en-US"/>
              </w:rPr>
              <w:t>физической культуры и массового спорта</w:t>
            </w:r>
            <w:r w:rsidRPr="00654329">
              <w:rPr>
                <w:lang w:eastAsia="en-US"/>
              </w:rPr>
              <w:t xml:space="preserve"> и показатели максимально допустимого уровня территориальной доступности таких объектов для населения</w:t>
            </w:r>
            <w:r>
              <w:rPr>
                <w:lang w:eastAsia="en-US"/>
              </w:rPr>
              <w:t xml:space="preserve"> Красноярского сельского поселения</w:t>
            </w:r>
          </w:p>
        </w:tc>
        <w:tc>
          <w:tcPr>
            <w:tcW w:w="360" w:type="dxa"/>
            <w:vAlign w:val="bottom"/>
          </w:tcPr>
          <w:p w:rsidR="005B7219" w:rsidRDefault="005B7219" w:rsidP="003F5AA6">
            <w:pPr>
              <w:spacing w:line="276" w:lineRule="auto"/>
              <w:ind w:left="-284" w:right="-43"/>
              <w:jc w:val="right"/>
            </w:pPr>
            <w:r>
              <w:t>12</w:t>
            </w:r>
          </w:p>
        </w:tc>
      </w:tr>
      <w:tr w:rsidR="005B7219" w:rsidRPr="009D6C9B">
        <w:trPr>
          <w:trHeight w:val="315"/>
        </w:trPr>
        <w:tc>
          <w:tcPr>
            <w:tcW w:w="9210" w:type="dxa"/>
          </w:tcPr>
          <w:p w:rsidR="005B7219" w:rsidRPr="00474B3B" w:rsidRDefault="005B7219" w:rsidP="00C96196">
            <w:pPr>
              <w:autoSpaceDE w:val="0"/>
              <w:autoSpaceDN w:val="0"/>
              <w:adjustRightInd w:val="0"/>
              <w:spacing w:line="276" w:lineRule="auto"/>
              <w:ind w:left="176" w:firstLine="567"/>
              <w:jc w:val="both"/>
              <w:rPr>
                <w:b/>
                <w:bCs/>
                <w:lang w:eastAsia="en-US"/>
              </w:rPr>
            </w:pPr>
            <w:r w:rsidRPr="00474B3B">
              <w:rPr>
                <w:b/>
                <w:bCs/>
                <w:lang w:eastAsia="en-US"/>
              </w:rPr>
              <w:t>1.</w:t>
            </w:r>
            <w:r>
              <w:rPr>
                <w:b/>
                <w:bCs/>
                <w:lang w:eastAsia="en-US"/>
              </w:rPr>
              <w:t>4</w:t>
            </w:r>
            <w:r w:rsidRPr="00474B3B">
              <w:rPr>
                <w:b/>
                <w:bCs/>
                <w:lang w:eastAsia="en-US"/>
              </w:rPr>
              <w:t>.</w:t>
            </w:r>
            <w:r w:rsidRPr="00654329">
              <w:rPr>
                <w:lang w:eastAsia="en-US"/>
              </w:rPr>
              <w:t>Расчётные показатели миним</w:t>
            </w:r>
            <w:r>
              <w:rPr>
                <w:lang w:eastAsia="en-US"/>
              </w:rPr>
              <w:t>ально допустимого уровня обеспе</w:t>
            </w:r>
            <w:r w:rsidRPr="00654329">
              <w:rPr>
                <w:lang w:eastAsia="en-US"/>
              </w:rPr>
              <w:t xml:space="preserve">ченности </w:t>
            </w:r>
            <w:r>
              <w:rPr>
                <w:lang w:eastAsia="en-US"/>
              </w:rPr>
              <w:t>иными объектами, связанными с решением вопросов местного значения Красноярского сельского поселения</w:t>
            </w:r>
          </w:p>
        </w:tc>
        <w:tc>
          <w:tcPr>
            <w:tcW w:w="360" w:type="dxa"/>
            <w:vAlign w:val="bottom"/>
          </w:tcPr>
          <w:p w:rsidR="005B7219" w:rsidRDefault="005B7219" w:rsidP="003F5AA6">
            <w:pPr>
              <w:spacing w:line="276" w:lineRule="auto"/>
              <w:ind w:left="-284" w:right="-43"/>
              <w:jc w:val="right"/>
            </w:pPr>
            <w:r>
              <w:t>13</w:t>
            </w:r>
          </w:p>
        </w:tc>
      </w:tr>
      <w:tr w:rsidR="005B7219" w:rsidRPr="009D6C9B">
        <w:trPr>
          <w:trHeight w:val="315"/>
        </w:trPr>
        <w:tc>
          <w:tcPr>
            <w:tcW w:w="9210" w:type="dxa"/>
          </w:tcPr>
          <w:p w:rsidR="005B7219" w:rsidRPr="002E0095" w:rsidRDefault="005B7219" w:rsidP="002E0095">
            <w:pPr>
              <w:autoSpaceDE w:val="0"/>
              <w:autoSpaceDN w:val="0"/>
              <w:adjustRightInd w:val="0"/>
              <w:spacing w:line="276" w:lineRule="auto"/>
              <w:ind w:left="176" w:firstLine="567"/>
              <w:jc w:val="both"/>
              <w:rPr>
                <w:lang w:eastAsia="en-US"/>
              </w:rPr>
            </w:pPr>
            <w:r>
              <w:rPr>
                <w:lang w:eastAsia="en-US"/>
              </w:rPr>
              <w:t>1.4.1. Расчетные показатели в области образования</w:t>
            </w:r>
          </w:p>
        </w:tc>
        <w:tc>
          <w:tcPr>
            <w:tcW w:w="360" w:type="dxa"/>
            <w:vAlign w:val="bottom"/>
          </w:tcPr>
          <w:p w:rsidR="005B7219" w:rsidRDefault="005B7219" w:rsidP="003F5AA6">
            <w:pPr>
              <w:spacing w:line="276" w:lineRule="auto"/>
              <w:ind w:left="-284" w:right="-43"/>
              <w:jc w:val="right"/>
            </w:pPr>
            <w:r>
              <w:t>13</w:t>
            </w:r>
          </w:p>
        </w:tc>
      </w:tr>
      <w:tr w:rsidR="005B7219" w:rsidRPr="009D6C9B">
        <w:trPr>
          <w:trHeight w:val="315"/>
        </w:trPr>
        <w:tc>
          <w:tcPr>
            <w:tcW w:w="9210" w:type="dxa"/>
          </w:tcPr>
          <w:p w:rsidR="005B7219" w:rsidRDefault="005B7219" w:rsidP="00F97C94">
            <w:pPr>
              <w:autoSpaceDE w:val="0"/>
              <w:autoSpaceDN w:val="0"/>
              <w:adjustRightInd w:val="0"/>
              <w:spacing w:line="276" w:lineRule="auto"/>
              <w:ind w:left="176" w:firstLine="567"/>
              <w:jc w:val="both"/>
              <w:rPr>
                <w:lang w:eastAsia="en-US"/>
              </w:rPr>
            </w:pPr>
            <w:r>
              <w:rPr>
                <w:lang w:eastAsia="en-US"/>
              </w:rPr>
              <w:t>1.4.2. Расчетные показатели в области здравоохранения</w:t>
            </w:r>
          </w:p>
        </w:tc>
        <w:tc>
          <w:tcPr>
            <w:tcW w:w="360" w:type="dxa"/>
            <w:vAlign w:val="bottom"/>
          </w:tcPr>
          <w:p w:rsidR="005B7219" w:rsidRDefault="005B7219" w:rsidP="003F5AA6">
            <w:pPr>
              <w:spacing w:line="276" w:lineRule="auto"/>
              <w:ind w:left="-284" w:right="-43"/>
              <w:jc w:val="right"/>
            </w:pPr>
            <w:r>
              <w:t>14</w:t>
            </w:r>
          </w:p>
        </w:tc>
      </w:tr>
      <w:tr w:rsidR="005B7219" w:rsidRPr="009D6C9B">
        <w:trPr>
          <w:trHeight w:val="315"/>
        </w:trPr>
        <w:tc>
          <w:tcPr>
            <w:tcW w:w="9210" w:type="dxa"/>
          </w:tcPr>
          <w:p w:rsidR="005B7219" w:rsidRDefault="005B7219" w:rsidP="00F97C94">
            <w:pPr>
              <w:autoSpaceDE w:val="0"/>
              <w:autoSpaceDN w:val="0"/>
              <w:adjustRightInd w:val="0"/>
              <w:spacing w:line="276" w:lineRule="auto"/>
              <w:ind w:left="176" w:firstLine="567"/>
              <w:jc w:val="both"/>
              <w:rPr>
                <w:lang w:eastAsia="en-US"/>
              </w:rPr>
            </w:pPr>
            <w:r>
              <w:rPr>
                <w:lang w:eastAsia="en-US"/>
              </w:rPr>
              <w:t>1.4.3. Расчетные показатели в области культуры</w:t>
            </w:r>
          </w:p>
        </w:tc>
        <w:tc>
          <w:tcPr>
            <w:tcW w:w="360" w:type="dxa"/>
            <w:vAlign w:val="bottom"/>
          </w:tcPr>
          <w:p w:rsidR="005B7219" w:rsidRDefault="005B7219" w:rsidP="003F5AA6">
            <w:pPr>
              <w:spacing w:line="276" w:lineRule="auto"/>
              <w:ind w:left="-284" w:right="-43"/>
              <w:jc w:val="right"/>
            </w:pPr>
            <w:r>
              <w:t>14</w:t>
            </w:r>
          </w:p>
        </w:tc>
      </w:tr>
      <w:tr w:rsidR="005B7219" w:rsidRPr="009D6C9B">
        <w:trPr>
          <w:trHeight w:val="315"/>
        </w:trPr>
        <w:tc>
          <w:tcPr>
            <w:tcW w:w="9210" w:type="dxa"/>
          </w:tcPr>
          <w:p w:rsidR="005B7219" w:rsidRDefault="005B7219" w:rsidP="00F97C94">
            <w:pPr>
              <w:autoSpaceDE w:val="0"/>
              <w:autoSpaceDN w:val="0"/>
              <w:adjustRightInd w:val="0"/>
              <w:spacing w:line="276" w:lineRule="auto"/>
              <w:ind w:left="176" w:firstLine="567"/>
              <w:jc w:val="both"/>
              <w:rPr>
                <w:lang w:eastAsia="en-US"/>
              </w:rPr>
            </w:pPr>
            <w:r>
              <w:rPr>
                <w:lang w:eastAsia="en-US"/>
              </w:rPr>
              <w:t>1.4.4. Расчетные показатели в области жилищного строительства</w:t>
            </w:r>
          </w:p>
        </w:tc>
        <w:tc>
          <w:tcPr>
            <w:tcW w:w="360" w:type="dxa"/>
            <w:vAlign w:val="bottom"/>
          </w:tcPr>
          <w:p w:rsidR="005B7219" w:rsidRDefault="005B7219" w:rsidP="003F5AA6">
            <w:pPr>
              <w:spacing w:line="276" w:lineRule="auto"/>
              <w:ind w:left="-284" w:right="-43"/>
              <w:jc w:val="right"/>
            </w:pPr>
            <w:r>
              <w:t>15</w:t>
            </w:r>
          </w:p>
        </w:tc>
      </w:tr>
      <w:tr w:rsidR="005B7219" w:rsidRPr="009D6C9B">
        <w:trPr>
          <w:trHeight w:val="74"/>
        </w:trPr>
        <w:tc>
          <w:tcPr>
            <w:tcW w:w="9210" w:type="dxa"/>
            <w:tcBorders>
              <w:top w:val="single" w:sz="48" w:space="0" w:color="BFBFBF"/>
              <w:bottom w:val="single" w:sz="12" w:space="0" w:color="244061"/>
            </w:tcBorders>
          </w:tcPr>
          <w:p w:rsidR="005B7219" w:rsidRPr="00B06521" w:rsidRDefault="005B7219" w:rsidP="00A63102">
            <w:pPr>
              <w:spacing w:line="276" w:lineRule="auto"/>
              <w:ind w:left="210"/>
              <w:jc w:val="both"/>
              <w:rPr>
                <w:b/>
                <w:bCs/>
                <w:spacing w:val="-6"/>
                <w:sz w:val="4"/>
                <w:szCs w:val="4"/>
              </w:rPr>
            </w:pPr>
          </w:p>
          <w:p w:rsidR="005B7219" w:rsidRDefault="005B7219" w:rsidP="00A63102">
            <w:pPr>
              <w:spacing w:line="276" w:lineRule="auto"/>
              <w:ind w:left="210"/>
              <w:jc w:val="both"/>
              <w:rPr>
                <w:b/>
                <w:bCs/>
                <w:spacing w:val="-6"/>
              </w:rPr>
            </w:pPr>
            <w:r>
              <w:rPr>
                <w:b/>
                <w:bCs/>
                <w:spacing w:val="-6"/>
              </w:rPr>
              <w:t>2</w:t>
            </w:r>
            <w:r w:rsidRPr="00FA27E5">
              <w:rPr>
                <w:b/>
                <w:bCs/>
                <w:spacing w:val="-6"/>
              </w:rPr>
              <w:t xml:space="preserve">. </w:t>
            </w:r>
            <w:r w:rsidRPr="00821D86">
              <w:rPr>
                <w:b/>
                <w:bCs/>
                <w:spacing w:val="-6"/>
              </w:rPr>
              <w:t>Материалы по обоснованию расчётных показателей, содержащихся в основной части местных нормативов градостроительного проек</w:t>
            </w:r>
            <w:r>
              <w:rPr>
                <w:b/>
                <w:bCs/>
                <w:spacing w:val="-6"/>
              </w:rPr>
              <w:t>тирования Красноярского сельского поселения Котельниковского муници</w:t>
            </w:r>
            <w:r w:rsidRPr="00821D86">
              <w:rPr>
                <w:b/>
                <w:bCs/>
                <w:spacing w:val="-6"/>
              </w:rPr>
              <w:t>пального района Волгоградской области</w:t>
            </w:r>
          </w:p>
          <w:p w:rsidR="005B7219" w:rsidRPr="008C7D44" w:rsidRDefault="005B7219" w:rsidP="00A63102">
            <w:pPr>
              <w:spacing w:line="276" w:lineRule="auto"/>
              <w:ind w:left="210"/>
              <w:jc w:val="both"/>
              <w:rPr>
                <w:spacing w:val="-6"/>
                <w:sz w:val="4"/>
                <w:szCs w:val="4"/>
              </w:rPr>
            </w:pPr>
          </w:p>
        </w:tc>
        <w:tc>
          <w:tcPr>
            <w:tcW w:w="360" w:type="dxa"/>
            <w:tcBorders>
              <w:top w:val="single" w:sz="48" w:space="0" w:color="BFBFBF"/>
              <w:bottom w:val="single" w:sz="12" w:space="0" w:color="244061"/>
            </w:tcBorders>
            <w:vAlign w:val="bottom"/>
          </w:tcPr>
          <w:p w:rsidR="005B7219" w:rsidRDefault="005B7219" w:rsidP="003F5AA6">
            <w:pPr>
              <w:spacing w:line="276" w:lineRule="auto"/>
              <w:ind w:left="-284" w:right="-43"/>
              <w:jc w:val="right"/>
            </w:pPr>
            <w:r>
              <w:t>16</w:t>
            </w:r>
          </w:p>
        </w:tc>
      </w:tr>
      <w:tr w:rsidR="005B7219" w:rsidRPr="009D6C9B">
        <w:trPr>
          <w:trHeight w:val="371"/>
        </w:trPr>
        <w:tc>
          <w:tcPr>
            <w:tcW w:w="9210" w:type="dxa"/>
            <w:tcBorders>
              <w:bottom w:val="single" w:sz="48" w:space="0" w:color="BFBFBF"/>
            </w:tcBorders>
          </w:tcPr>
          <w:p w:rsidR="005B7219" w:rsidRPr="00821D86" w:rsidRDefault="005B7219" w:rsidP="00A63102">
            <w:pPr>
              <w:spacing w:line="276" w:lineRule="auto"/>
              <w:ind w:left="176"/>
              <w:jc w:val="both"/>
              <w:rPr>
                <w:spacing w:val="-6"/>
                <w:sz w:val="12"/>
                <w:szCs w:val="12"/>
              </w:rPr>
            </w:pPr>
          </w:p>
        </w:tc>
        <w:tc>
          <w:tcPr>
            <w:tcW w:w="360" w:type="dxa"/>
            <w:tcBorders>
              <w:bottom w:val="single" w:sz="48" w:space="0" w:color="BFBFBF"/>
            </w:tcBorders>
            <w:vAlign w:val="bottom"/>
          </w:tcPr>
          <w:p w:rsidR="005B7219" w:rsidRDefault="005B7219" w:rsidP="00A63102">
            <w:pPr>
              <w:spacing w:line="276" w:lineRule="auto"/>
              <w:ind w:left="-284" w:right="-43"/>
              <w:jc w:val="right"/>
            </w:pPr>
          </w:p>
        </w:tc>
      </w:tr>
      <w:tr w:rsidR="005B7219" w:rsidRPr="009D6C9B">
        <w:trPr>
          <w:trHeight w:val="315"/>
        </w:trPr>
        <w:tc>
          <w:tcPr>
            <w:tcW w:w="9210" w:type="dxa"/>
            <w:tcBorders>
              <w:top w:val="single" w:sz="48" w:space="0" w:color="BFBFBF"/>
              <w:bottom w:val="single" w:sz="12" w:space="0" w:color="244061"/>
            </w:tcBorders>
          </w:tcPr>
          <w:p w:rsidR="005B7219" w:rsidRPr="00B06521" w:rsidRDefault="005B7219" w:rsidP="00A63102">
            <w:pPr>
              <w:spacing w:line="276" w:lineRule="auto"/>
              <w:ind w:left="210"/>
              <w:jc w:val="both"/>
              <w:rPr>
                <w:b/>
                <w:bCs/>
                <w:spacing w:val="-6"/>
                <w:sz w:val="4"/>
                <w:szCs w:val="4"/>
              </w:rPr>
            </w:pPr>
          </w:p>
          <w:p w:rsidR="005B7219" w:rsidRPr="008C7D44" w:rsidRDefault="005B7219" w:rsidP="00DA565E">
            <w:pPr>
              <w:spacing w:line="276" w:lineRule="auto"/>
              <w:ind w:left="210"/>
              <w:jc w:val="both"/>
              <w:rPr>
                <w:spacing w:val="-6"/>
                <w:sz w:val="4"/>
                <w:szCs w:val="4"/>
              </w:rPr>
            </w:pPr>
            <w:r w:rsidRPr="00474B3B">
              <w:rPr>
                <w:b/>
                <w:bCs/>
                <w:lang w:eastAsia="en-US"/>
              </w:rPr>
              <w:t>3.</w:t>
            </w:r>
            <w:r w:rsidRPr="00474B3B">
              <w:rPr>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b/>
                <w:bCs/>
                <w:lang w:eastAsia="en-US"/>
              </w:rPr>
              <w:t xml:space="preserve"> </w:t>
            </w:r>
            <w:r>
              <w:rPr>
                <w:b/>
                <w:bCs/>
                <w:spacing w:val="-6"/>
              </w:rPr>
              <w:t>Красноярского сельского поселения Котельниковского</w:t>
            </w:r>
            <w:r w:rsidRPr="00474B3B">
              <w:rPr>
                <w:b/>
                <w:bCs/>
                <w:lang w:eastAsia="en-US"/>
              </w:rPr>
              <w:t xml:space="preserve"> муниципального района Волгоградской области</w:t>
            </w:r>
          </w:p>
        </w:tc>
        <w:tc>
          <w:tcPr>
            <w:tcW w:w="360" w:type="dxa"/>
            <w:tcBorders>
              <w:top w:val="single" w:sz="48" w:space="0" w:color="BFBFBF"/>
              <w:bottom w:val="single" w:sz="12" w:space="0" w:color="244061"/>
            </w:tcBorders>
            <w:vAlign w:val="bottom"/>
          </w:tcPr>
          <w:p w:rsidR="005B7219" w:rsidRDefault="005B7219" w:rsidP="003F5AA6">
            <w:pPr>
              <w:spacing w:line="276" w:lineRule="auto"/>
              <w:ind w:left="-284" w:right="-43"/>
              <w:jc w:val="right"/>
            </w:pPr>
            <w:r>
              <w:t>23</w:t>
            </w:r>
          </w:p>
        </w:tc>
      </w:tr>
      <w:tr w:rsidR="005B7219" w:rsidRPr="009D6C9B">
        <w:trPr>
          <w:trHeight w:val="181"/>
        </w:trPr>
        <w:tc>
          <w:tcPr>
            <w:tcW w:w="9210" w:type="dxa"/>
            <w:tcBorders>
              <w:top w:val="single" w:sz="12" w:space="0" w:color="244061"/>
            </w:tcBorders>
          </w:tcPr>
          <w:p w:rsidR="005B7219" w:rsidRPr="008017C4" w:rsidRDefault="005B7219" w:rsidP="00A63102">
            <w:pPr>
              <w:autoSpaceDE w:val="0"/>
              <w:autoSpaceDN w:val="0"/>
              <w:adjustRightInd w:val="0"/>
              <w:spacing w:line="276" w:lineRule="auto"/>
              <w:ind w:left="176" w:firstLine="567"/>
              <w:jc w:val="both"/>
              <w:rPr>
                <w:lang w:eastAsia="en-US"/>
              </w:rPr>
            </w:pPr>
            <w:r>
              <w:rPr>
                <w:b/>
                <w:bCs/>
                <w:lang w:eastAsia="en-US"/>
              </w:rPr>
              <w:t>3</w:t>
            </w:r>
            <w:r w:rsidRPr="00474B3B">
              <w:rPr>
                <w:b/>
                <w:bCs/>
                <w:lang w:eastAsia="en-US"/>
              </w:rPr>
              <w:t>.1.</w:t>
            </w:r>
            <w:r>
              <w:rPr>
                <w:lang w:eastAsia="en-US"/>
              </w:rPr>
              <w:t>Область применения расчетных показателей</w:t>
            </w:r>
          </w:p>
        </w:tc>
        <w:tc>
          <w:tcPr>
            <w:tcW w:w="360" w:type="dxa"/>
            <w:tcBorders>
              <w:top w:val="single" w:sz="12" w:space="0" w:color="244061"/>
            </w:tcBorders>
            <w:vAlign w:val="bottom"/>
          </w:tcPr>
          <w:p w:rsidR="005B7219" w:rsidRPr="009D6C9B" w:rsidRDefault="005B7219" w:rsidP="00A63102">
            <w:pPr>
              <w:spacing w:line="276" w:lineRule="auto"/>
              <w:ind w:left="-284" w:right="-43"/>
              <w:jc w:val="right"/>
            </w:pPr>
            <w:r>
              <w:t>23</w:t>
            </w:r>
          </w:p>
        </w:tc>
      </w:tr>
      <w:tr w:rsidR="005B7219" w:rsidRPr="009D6C9B">
        <w:trPr>
          <w:trHeight w:val="181"/>
        </w:trPr>
        <w:tc>
          <w:tcPr>
            <w:tcW w:w="9210" w:type="dxa"/>
          </w:tcPr>
          <w:p w:rsidR="005B7219" w:rsidRPr="00FA27E5" w:rsidRDefault="005B7219" w:rsidP="00A63102">
            <w:pPr>
              <w:spacing w:line="276" w:lineRule="auto"/>
              <w:ind w:left="176" w:firstLine="567"/>
              <w:jc w:val="both"/>
              <w:rPr>
                <w:spacing w:val="-6"/>
              </w:rPr>
            </w:pPr>
            <w:r>
              <w:rPr>
                <w:b/>
                <w:bCs/>
                <w:lang w:eastAsia="en-US"/>
              </w:rPr>
              <w:t>3</w:t>
            </w:r>
            <w:r w:rsidRPr="00474B3B">
              <w:rPr>
                <w:b/>
                <w:bCs/>
                <w:lang w:eastAsia="en-US"/>
              </w:rPr>
              <w:t>.2.</w:t>
            </w:r>
            <w:r>
              <w:rPr>
                <w:lang w:eastAsia="en-US"/>
              </w:rPr>
              <w:t>Состав участников градостроительных отношений</w:t>
            </w:r>
          </w:p>
        </w:tc>
        <w:tc>
          <w:tcPr>
            <w:tcW w:w="360" w:type="dxa"/>
            <w:vAlign w:val="bottom"/>
          </w:tcPr>
          <w:p w:rsidR="005B7219" w:rsidRDefault="005B7219" w:rsidP="00A63102">
            <w:pPr>
              <w:spacing w:line="276" w:lineRule="auto"/>
              <w:ind w:left="-284" w:right="-43"/>
              <w:jc w:val="right"/>
            </w:pPr>
            <w:r>
              <w:t>24</w:t>
            </w:r>
          </w:p>
        </w:tc>
      </w:tr>
      <w:tr w:rsidR="005B7219" w:rsidRPr="009D6C9B">
        <w:trPr>
          <w:trHeight w:val="181"/>
        </w:trPr>
        <w:tc>
          <w:tcPr>
            <w:tcW w:w="9210" w:type="dxa"/>
          </w:tcPr>
          <w:p w:rsidR="005B7219" w:rsidRPr="00FA27E5" w:rsidRDefault="005B7219" w:rsidP="00A63102">
            <w:pPr>
              <w:autoSpaceDE w:val="0"/>
              <w:autoSpaceDN w:val="0"/>
              <w:adjustRightInd w:val="0"/>
              <w:spacing w:line="276" w:lineRule="auto"/>
              <w:ind w:left="176" w:firstLine="567"/>
              <w:jc w:val="both"/>
              <w:rPr>
                <w:spacing w:val="-6"/>
              </w:rPr>
            </w:pPr>
            <w:r>
              <w:rPr>
                <w:b/>
                <w:bCs/>
                <w:lang w:eastAsia="en-US"/>
              </w:rPr>
              <w:t>3</w:t>
            </w:r>
            <w:r w:rsidRPr="00474B3B">
              <w:rPr>
                <w:b/>
                <w:bCs/>
                <w:lang w:eastAsia="en-US"/>
              </w:rPr>
              <w:t>.3.</w:t>
            </w:r>
            <w:r>
              <w:rPr>
                <w:lang w:eastAsia="en-US"/>
              </w:rPr>
              <w:t>Документы градостроительного проектирования</w:t>
            </w:r>
          </w:p>
        </w:tc>
        <w:tc>
          <w:tcPr>
            <w:tcW w:w="360" w:type="dxa"/>
            <w:vAlign w:val="bottom"/>
          </w:tcPr>
          <w:p w:rsidR="005B7219" w:rsidRDefault="005B7219" w:rsidP="00DA1955">
            <w:pPr>
              <w:spacing w:line="276" w:lineRule="auto"/>
              <w:ind w:left="-284" w:right="-43"/>
              <w:jc w:val="right"/>
            </w:pPr>
            <w:r>
              <w:t>24</w:t>
            </w:r>
          </w:p>
        </w:tc>
      </w:tr>
      <w:tr w:rsidR="005B7219" w:rsidRPr="009D6C9B">
        <w:trPr>
          <w:trHeight w:val="181"/>
        </w:trPr>
        <w:tc>
          <w:tcPr>
            <w:tcW w:w="9210" w:type="dxa"/>
          </w:tcPr>
          <w:p w:rsidR="005B7219" w:rsidRPr="00FA27E5" w:rsidRDefault="005B7219" w:rsidP="00A63102">
            <w:pPr>
              <w:spacing w:line="276" w:lineRule="auto"/>
              <w:ind w:left="176" w:firstLine="567"/>
              <w:jc w:val="both"/>
              <w:rPr>
                <w:spacing w:val="-6"/>
              </w:rPr>
            </w:pPr>
            <w:r>
              <w:rPr>
                <w:b/>
                <w:bCs/>
                <w:lang w:eastAsia="en-US"/>
              </w:rPr>
              <w:t>3</w:t>
            </w:r>
            <w:r w:rsidRPr="00474B3B">
              <w:rPr>
                <w:b/>
                <w:bCs/>
                <w:lang w:eastAsia="en-US"/>
              </w:rPr>
              <w:t>.4.</w:t>
            </w:r>
            <w:r w:rsidRPr="00CD202B">
              <w:rPr>
                <w:lang w:eastAsia="en-US"/>
              </w:rPr>
              <w:t>Демонстрационные числовые примеры решения типовых задач с использованием расчетных показателей, приведенных в основной части</w:t>
            </w:r>
          </w:p>
        </w:tc>
        <w:tc>
          <w:tcPr>
            <w:tcW w:w="360" w:type="dxa"/>
            <w:vAlign w:val="bottom"/>
          </w:tcPr>
          <w:p w:rsidR="005B7219" w:rsidRDefault="005B7219" w:rsidP="00DA1955">
            <w:pPr>
              <w:spacing w:line="276" w:lineRule="auto"/>
              <w:ind w:left="-284" w:right="-43"/>
              <w:jc w:val="right"/>
            </w:pPr>
            <w:r>
              <w:t>25</w:t>
            </w:r>
          </w:p>
        </w:tc>
      </w:tr>
      <w:tr w:rsidR="005B7219" w:rsidRPr="009D6C9B">
        <w:trPr>
          <w:trHeight w:val="181"/>
        </w:trPr>
        <w:tc>
          <w:tcPr>
            <w:tcW w:w="9210" w:type="dxa"/>
          </w:tcPr>
          <w:p w:rsidR="005B7219" w:rsidRPr="008C7D44" w:rsidRDefault="005B7219" w:rsidP="00A63102">
            <w:pPr>
              <w:spacing w:line="276" w:lineRule="auto"/>
              <w:ind w:left="176"/>
              <w:jc w:val="both"/>
              <w:rPr>
                <w:b/>
                <w:bCs/>
                <w:spacing w:val="-6"/>
                <w:sz w:val="4"/>
                <w:szCs w:val="4"/>
              </w:rPr>
            </w:pPr>
          </w:p>
        </w:tc>
        <w:tc>
          <w:tcPr>
            <w:tcW w:w="360" w:type="dxa"/>
            <w:vAlign w:val="bottom"/>
          </w:tcPr>
          <w:p w:rsidR="005B7219" w:rsidRDefault="005B7219" w:rsidP="00A63102">
            <w:pPr>
              <w:spacing w:line="276" w:lineRule="auto"/>
              <w:ind w:left="-284" w:right="-43"/>
              <w:jc w:val="right"/>
            </w:pPr>
          </w:p>
        </w:tc>
      </w:tr>
      <w:tr w:rsidR="005B7219" w:rsidRPr="009D6C9B">
        <w:trPr>
          <w:trHeight w:val="80"/>
        </w:trPr>
        <w:tc>
          <w:tcPr>
            <w:tcW w:w="9210" w:type="dxa"/>
            <w:shd w:val="clear" w:color="auto" w:fill="F2F2F2"/>
          </w:tcPr>
          <w:p w:rsidR="005B7219" w:rsidRPr="00C565B8" w:rsidRDefault="005B7219" w:rsidP="00A63102">
            <w:pPr>
              <w:pStyle w:val="ListParagraph"/>
              <w:spacing w:line="276" w:lineRule="auto"/>
              <w:ind w:left="176"/>
              <w:rPr>
                <w:spacing w:val="-6"/>
                <w:sz w:val="10"/>
                <w:szCs w:val="10"/>
                <w:lang w:eastAsia="en-US"/>
              </w:rPr>
            </w:pPr>
          </w:p>
        </w:tc>
        <w:tc>
          <w:tcPr>
            <w:tcW w:w="360" w:type="dxa"/>
            <w:shd w:val="clear" w:color="auto" w:fill="F2F2F2"/>
            <w:vAlign w:val="bottom"/>
          </w:tcPr>
          <w:p w:rsidR="005B7219" w:rsidRPr="00CC48CD" w:rsidRDefault="005B7219" w:rsidP="00A63102">
            <w:pPr>
              <w:spacing w:line="276" w:lineRule="auto"/>
              <w:ind w:left="-284" w:right="-43"/>
              <w:jc w:val="right"/>
              <w:rPr>
                <w:sz w:val="10"/>
                <w:szCs w:val="10"/>
              </w:rPr>
            </w:pPr>
          </w:p>
        </w:tc>
      </w:tr>
    </w:tbl>
    <w:p w:rsidR="005B7219" w:rsidRDefault="005B7219" w:rsidP="00821D86">
      <w:pPr>
        <w:autoSpaceDE w:val="0"/>
        <w:autoSpaceDN w:val="0"/>
        <w:adjustRightInd w:val="0"/>
        <w:spacing w:line="276" w:lineRule="auto"/>
        <w:ind w:firstLine="851"/>
        <w:jc w:val="both"/>
        <w:rPr>
          <w:b/>
          <w:bCs/>
        </w:rPr>
      </w:pPr>
    </w:p>
    <w:p w:rsidR="005B7219" w:rsidRDefault="005B7219" w:rsidP="00821D86">
      <w:pPr>
        <w:autoSpaceDE w:val="0"/>
        <w:autoSpaceDN w:val="0"/>
        <w:adjustRightInd w:val="0"/>
        <w:spacing w:line="276" w:lineRule="auto"/>
        <w:ind w:firstLine="851"/>
        <w:jc w:val="both"/>
        <w:rPr>
          <w:b/>
          <w:bCs/>
        </w:rPr>
      </w:pPr>
    </w:p>
    <w:p w:rsidR="005B7219" w:rsidRDefault="005B7219" w:rsidP="00821D86">
      <w:pPr>
        <w:autoSpaceDE w:val="0"/>
        <w:autoSpaceDN w:val="0"/>
        <w:adjustRightInd w:val="0"/>
        <w:spacing w:line="276" w:lineRule="auto"/>
        <w:ind w:firstLine="851"/>
        <w:jc w:val="both"/>
        <w:rPr>
          <w:b/>
          <w:bCs/>
        </w:rPr>
      </w:pPr>
    </w:p>
    <w:p w:rsidR="005B7219" w:rsidRPr="00821D86" w:rsidRDefault="005B7219" w:rsidP="0048276D">
      <w:pPr>
        <w:autoSpaceDE w:val="0"/>
        <w:autoSpaceDN w:val="0"/>
        <w:adjustRightInd w:val="0"/>
        <w:spacing w:line="276" w:lineRule="auto"/>
        <w:ind w:firstLine="851"/>
        <w:jc w:val="center"/>
        <w:rPr>
          <w:b/>
          <w:bCs/>
        </w:rPr>
      </w:pPr>
      <w:r w:rsidRPr="00821D86">
        <w:rPr>
          <w:b/>
          <w:bCs/>
        </w:rPr>
        <w:t>ВВЕДЕНИЕ</w:t>
      </w:r>
    </w:p>
    <w:p w:rsidR="005B7219" w:rsidRDefault="005B7219" w:rsidP="00821D86">
      <w:pPr>
        <w:autoSpaceDE w:val="0"/>
        <w:autoSpaceDN w:val="0"/>
        <w:adjustRightInd w:val="0"/>
        <w:spacing w:line="276" w:lineRule="auto"/>
        <w:ind w:firstLine="851"/>
        <w:jc w:val="both"/>
      </w:pPr>
    </w:p>
    <w:p w:rsidR="005B7219" w:rsidRDefault="005B7219" w:rsidP="001B0031">
      <w:pPr>
        <w:autoSpaceDE w:val="0"/>
        <w:autoSpaceDN w:val="0"/>
        <w:adjustRightInd w:val="0"/>
        <w:ind w:firstLine="851"/>
        <w:jc w:val="both"/>
      </w:pPr>
      <w:r>
        <w:t>Местные нормативы градостроительного проектирования Красноярского сельского поселения Котельниковского</w:t>
      </w:r>
      <w:r w:rsidRPr="00821D86">
        <w:t xml:space="preserve"> муниципального района Волгоградской области </w:t>
      </w:r>
      <w:r>
        <w:t xml:space="preserve">(далее также МНГП) разработаны в соответствии </w:t>
      </w:r>
      <w:r w:rsidRPr="00821D86">
        <w:t>с требованиями федерального законодательства (ст. 29.1-29.4 Градостроительного кодекса Российской Федерации), регионального законодательства (Закон Волгоградской области от 24.11.2008 г. № 1786-ОД «Градостроительный</w:t>
      </w:r>
      <w:r>
        <w:t xml:space="preserve"> кодекс Волгоградской области»</w:t>
      </w:r>
      <w:r w:rsidRPr="00821D86">
        <w:t>, Региональные нормативы градостроительного проектирования Волгоградской области),</w:t>
      </w:r>
      <w:r>
        <w:t xml:space="preserve"> Местные нормативы Котельниковского муниципального района Волгоградской области,</w:t>
      </w:r>
      <w:r w:rsidRPr="00821D86">
        <w:t xml:space="preserve"> нормативно-правовых актов органов местного самоуправления муниципального района</w:t>
      </w:r>
      <w:r>
        <w:t>.</w:t>
      </w:r>
    </w:p>
    <w:p w:rsidR="005B7219" w:rsidRDefault="005B7219" w:rsidP="001B0031">
      <w:pPr>
        <w:autoSpaceDE w:val="0"/>
        <w:autoSpaceDN w:val="0"/>
        <w:adjustRightInd w:val="0"/>
        <w:ind w:firstLine="851"/>
        <w:jc w:val="both"/>
      </w:pPr>
      <w:r>
        <w:t xml:space="preserve">Цель работы: определение совокупности </w:t>
      </w:r>
      <w:r w:rsidRPr="00201FB7">
        <w:t>расчетных показателей минимально допустимого уровня обеспеченности населения</w:t>
      </w:r>
      <w:r>
        <w:t xml:space="preserve"> Красноярского сельского поселения Котельниковского</w:t>
      </w:r>
      <w:r w:rsidRPr="00821D86">
        <w:t xml:space="preserve"> муниципального района Волгоградской области </w:t>
      </w:r>
      <w:r w:rsidRPr="00201FB7">
        <w:t xml:space="preserve">объектами </w:t>
      </w:r>
      <w:r>
        <w:t>мест</w:t>
      </w:r>
      <w:r w:rsidRPr="00201FB7">
        <w:t>ного значения и расчетных показателей максимально допустимого уровня территориальной доступности таких объектов для населения</w:t>
      </w:r>
      <w:r>
        <w:t xml:space="preserve"> Красноярского</w:t>
      </w:r>
      <w:r w:rsidRPr="00F07382">
        <w:t xml:space="preserve"> сельского поселения</w:t>
      </w:r>
      <w:r>
        <w:t xml:space="preserve"> по соответствующим полномочиям</w:t>
      </w:r>
      <w:r w:rsidRPr="00201FB7">
        <w:t>.</w:t>
      </w:r>
    </w:p>
    <w:p w:rsidR="005B7219" w:rsidRDefault="005B7219" w:rsidP="001B0031">
      <w:pPr>
        <w:autoSpaceDE w:val="0"/>
        <w:autoSpaceDN w:val="0"/>
        <w:adjustRightInd w:val="0"/>
        <w:ind w:firstLine="851"/>
        <w:jc w:val="both"/>
      </w:pPr>
      <w:r>
        <w:t>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5B7219" w:rsidRDefault="005B7219" w:rsidP="001B0031">
      <w:pPr>
        <w:autoSpaceDE w:val="0"/>
        <w:autoSpaceDN w:val="0"/>
        <w:adjustRightInd w:val="0"/>
        <w:ind w:firstLine="851"/>
        <w:jc w:val="both"/>
      </w:pPr>
      <w:r>
        <w:t>Местные нормативы Красноярского сельского поселения Котельниковского муниципального района Волгоградской области разработаны в целях:</w:t>
      </w:r>
    </w:p>
    <w:p w:rsidR="005B7219" w:rsidRDefault="005B7219" w:rsidP="001B0031">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градостроительного зонирования, планировки территории, архитектурно-строительного проектирования;</w:t>
      </w:r>
    </w:p>
    <w:p w:rsidR="005B7219" w:rsidRDefault="005B7219" w:rsidP="001B0031">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5B7219" w:rsidRDefault="005B7219" w:rsidP="001B0031">
      <w:pPr>
        <w:autoSpaceDE w:val="0"/>
        <w:autoSpaceDN w:val="0"/>
        <w:adjustRightInd w:val="0"/>
        <w:ind w:firstLine="851"/>
        <w:jc w:val="both"/>
      </w:pPr>
      <w:r>
        <w:t>3) сохранения и улучшения условий жизнедеятельности населения при реализации решений, содержащихся в документах территориального планирования, градостроительного зонирования, планировки территории, архитектурно-строительного проектирования.</w:t>
      </w:r>
    </w:p>
    <w:p w:rsidR="005B7219" w:rsidRDefault="005B7219" w:rsidP="001B0031">
      <w:pPr>
        <w:autoSpaceDE w:val="0"/>
        <w:autoSpaceDN w:val="0"/>
        <w:adjustRightInd w:val="0"/>
        <w:ind w:firstLine="851"/>
        <w:jc w:val="both"/>
      </w:pPr>
      <w:r>
        <w:t>Задачами применения местных нормативов является создание условий для:</w:t>
      </w:r>
    </w:p>
    <w:p w:rsidR="005B7219" w:rsidRDefault="005B7219" w:rsidP="001B0031">
      <w:pPr>
        <w:autoSpaceDE w:val="0"/>
        <w:autoSpaceDN w:val="0"/>
        <w:adjustRightInd w:val="0"/>
        <w:ind w:firstLine="851"/>
        <w:jc w:val="both"/>
      </w:pPr>
      <w:r>
        <w:t>1) преобразования пространственной организации Красноярского сельского поселения Красноярского муниципального района Волгоградской области, обеспечивающего современные стандарты организации территорий жилого, производственного, рекреационного назначения;</w:t>
      </w:r>
    </w:p>
    <w:p w:rsidR="005B7219" w:rsidRDefault="005B7219" w:rsidP="001B0031">
      <w:pPr>
        <w:autoSpaceDE w:val="0"/>
        <w:autoSpaceDN w:val="0"/>
        <w:adjustRightInd w:val="0"/>
        <w:ind w:firstLine="851"/>
        <w:jc w:val="both"/>
      </w:pPr>
      <w:r>
        <w:t>2) планирования территорий Красноярского сельского поселения Котельниковского муниципального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благоустройства территории);</w:t>
      </w:r>
    </w:p>
    <w:p w:rsidR="005B7219" w:rsidRDefault="005B7219" w:rsidP="001B0031">
      <w:pPr>
        <w:autoSpaceDE w:val="0"/>
        <w:autoSpaceDN w:val="0"/>
        <w:adjustRightInd w:val="0"/>
        <w:ind w:firstLine="851"/>
        <w:jc w:val="both"/>
      </w:pPr>
      <w:r>
        <w:t>При разработке МНГП Исполнитель руководствовался положениями муниципального контракта и техническим заданием, региональными и федеральными нормативно-правовыми актами Российской Федерации.</w:t>
      </w:r>
    </w:p>
    <w:p w:rsidR="005B7219" w:rsidRDefault="005B7219" w:rsidP="001B0031">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5B7219" w:rsidRDefault="005B7219" w:rsidP="001B0031">
      <w:pPr>
        <w:autoSpaceDE w:val="0"/>
        <w:autoSpaceDN w:val="0"/>
        <w:adjustRightInd w:val="0"/>
        <w:ind w:firstLine="851"/>
        <w:jc w:val="both"/>
      </w:pPr>
      <w:r>
        <w:t>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 населения Красноярского сельского поселения Котельниковского</w:t>
      </w:r>
      <w:r w:rsidRPr="00C668D7">
        <w:t xml:space="preserve"> муниципального района Волгоградской области</w:t>
      </w:r>
      <w:r>
        <w:t xml:space="preserve">, относящимся к областям: инженерного обеспечения (электро-, тепло-, газо-, водоснабжения и водоотведения), в области </w:t>
      </w:r>
      <w:r w:rsidRPr="00494BE2">
        <w:t>транспо</w:t>
      </w:r>
      <w:r>
        <w:t>рта (автомобильные дороги местного значения)области физической культуры и спорта, в иных областей, связанных с решением вопросов местного значения Красноярского</w:t>
      </w:r>
      <w:r w:rsidRPr="00D02270">
        <w:t xml:space="preserve"> сельского поселения</w:t>
      </w:r>
      <w:r>
        <w:t>.</w:t>
      </w:r>
    </w:p>
    <w:p w:rsidR="005B7219" w:rsidRDefault="005B7219" w:rsidP="001B0031">
      <w:pPr>
        <w:autoSpaceDE w:val="0"/>
        <w:autoSpaceDN w:val="0"/>
        <w:adjustRightInd w:val="0"/>
        <w:ind w:firstLine="851"/>
        <w:jc w:val="both"/>
      </w:pPr>
      <w:r>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муниципальн</w:t>
      </w:r>
      <w:r>
        <w:t>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анализа официальных источников информации Администрации Котельниковского</w:t>
      </w:r>
      <w:r w:rsidRPr="0012780C">
        <w:t xml:space="preserve"> муниципального района Волгоградской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сельских поселений.</w:t>
      </w:r>
    </w:p>
    <w:p w:rsidR="005B7219" w:rsidRDefault="005B7219" w:rsidP="001B0031">
      <w:pPr>
        <w:autoSpaceDE w:val="0"/>
        <w:ind w:firstLine="709"/>
        <w:jc w:val="both"/>
      </w:pPr>
      <w:r>
        <w:t>Нормативы направлены на обеспечение градостроительными средствами безопасности и устойчивости развития района и его сельского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Котельниковского</w:t>
      </w:r>
      <w:r w:rsidRPr="0012780C">
        <w:t xml:space="preserve"> муниципального района Волгоградской области</w:t>
      </w:r>
      <w:r>
        <w:t xml:space="preserve"> социальных гарантий граждан, включая мало мобильные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5B7219" w:rsidRDefault="005B7219" w:rsidP="0012780C">
      <w:pPr>
        <w:autoSpaceDE w:val="0"/>
        <w:spacing w:line="276" w:lineRule="auto"/>
        <w:ind w:firstLine="709"/>
        <w:jc w:val="both"/>
      </w:pPr>
    </w:p>
    <w:p w:rsidR="005B7219" w:rsidRDefault="005B7219">
      <w:pPr>
        <w:spacing w:after="200" w:line="276" w:lineRule="auto"/>
      </w:pPr>
    </w:p>
    <w:p w:rsidR="005B7219" w:rsidRDefault="005B7219">
      <w:pPr>
        <w:spacing w:after="200" w:line="276" w:lineRule="auto"/>
      </w:pPr>
    </w:p>
    <w:p w:rsidR="005B7219" w:rsidRDefault="005B7219">
      <w:pPr>
        <w:spacing w:after="200" w:line="276" w:lineRule="auto"/>
      </w:pPr>
    </w:p>
    <w:p w:rsidR="005B7219" w:rsidRDefault="005B7219">
      <w:pPr>
        <w:spacing w:after="200" w:line="276" w:lineRule="auto"/>
      </w:pPr>
    </w:p>
    <w:p w:rsidR="005B7219" w:rsidRDefault="005B7219">
      <w:pPr>
        <w:spacing w:after="200" w:line="276" w:lineRule="auto"/>
      </w:pPr>
    </w:p>
    <w:p w:rsidR="005B7219" w:rsidRDefault="005B7219">
      <w:pPr>
        <w:spacing w:after="200" w:line="276" w:lineRule="auto"/>
      </w:pPr>
    </w:p>
    <w:p w:rsidR="005B7219" w:rsidRDefault="005B7219">
      <w:pPr>
        <w:spacing w:after="200" w:line="276" w:lineRule="auto"/>
      </w:pPr>
    </w:p>
    <w:p w:rsidR="005B7219" w:rsidRPr="00D526D3" w:rsidRDefault="005B7219">
      <w:pPr>
        <w:spacing w:after="200" w:line="276" w:lineRule="auto"/>
      </w:pPr>
    </w:p>
    <w:p w:rsidR="005B7219" w:rsidRDefault="005B7219" w:rsidP="005C7AB0">
      <w:pPr>
        <w:ind w:firstLine="851"/>
        <w:jc w:val="both"/>
        <w:rPr>
          <w:sz w:val="28"/>
          <w:szCs w:val="28"/>
        </w:rPr>
      </w:pPr>
    </w:p>
    <w:p w:rsidR="005B7219" w:rsidRDefault="005B7219" w:rsidP="00D526D3">
      <w:pPr>
        <w:spacing w:line="276" w:lineRule="auto"/>
        <w:jc w:val="both"/>
      </w:pPr>
      <w:r>
        <w:t xml:space="preserve">                                               </w:t>
      </w:r>
    </w:p>
    <w:p w:rsidR="005B7219" w:rsidRPr="00E8190A" w:rsidRDefault="005B7219" w:rsidP="00C324A9">
      <w:pPr>
        <w:spacing w:line="276" w:lineRule="auto"/>
        <w:rPr>
          <w:b/>
          <w:bCs/>
        </w:rPr>
      </w:pPr>
      <w:r>
        <w:rPr>
          <w:b/>
          <w:bCs/>
        </w:rPr>
        <w:t xml:space="preserve">1. </w:t>
      </w:r>
      <w:r w:rsidRPr="00E8190A">
        <w:rPr>
          <w:b/>
          <w:bCs/>
        </w:rPr>
        <w:t>ОСНОВНАЯ ЧАСТЬ</w:t>
      </w:r>
      <w:r>
        <w:rPr>
          <w:b/>
          <w:bCs/>
        </w:rPr>
        <w:t xml:space="preserve"> </w:t>
      </w:r>
      <w:r w:rsidRPr="00E8190A">
        <w:rPr>
          <w:b/>
          <w:bCs/>
        </w:rPr>
        <w:t>МЕСТНЫХ НАРМОТИВОВ ГРАДОСТРОИТЕЛЬНОГО ПРОЕКТИРОВАНИЯ КРАСНОЯРСКОГО СЕЛЬСКОГО ПОЛСЕЛЕНИЯ</w:t>
      </w:r>
    </w:p>
    <w:p w:rsidR="005B7219" w:rsidRPr="00E8190A" w:rsidRDefault="005B7219" w:rsidP="00D526D3">
      <w:pPr>
        <w:spacing w:line="276" w:lineRule="auto"/>
        <w:jc w:val="center"/>
        <w:rPr>
          <w:b/>
          <w:bCs/>
        </w:rPr>
      </w:pPr>
      <w:r w:rsidRPr="00E8190A">
        <w:rPr>
          <w:b/>
          <w:bCs/>
        </w:rPr>
        <w:t>КОТЕЛЬНИКОВСКОГО МУНИЦИПАЛЬНОГО РАЙОНА</w:t>
      </w:r>
    </w:p>
    <w:p w:rsidR="005B7219" w:rsidRPr="00E8190A" w:rsidRDefault="005B7219" w:rsidP="00D526D3">
      <w:pPr>
        <w:spacing w:line="276" w:lineRule="auto"/>
        <w:jc w:val="center"/>
        <w:rPr>
          <w:b/>
          <w:bCs/>
        </w:rPr>
      </w:pPr>
      <w:r w:rsidRPr="00E8190A">
        <w:rPr>
          <w:b/>
          <w:bCs/>
        </w:rPr>
        <w:t>ВОЛГОГРАДСКОЙ ОБЛАСТИ</w:t>
      </w:r>
    </w:p>
    <w:p w:rsidR="005B7219" w:rsidRDefault="005B7219" w:rsidP="00D526D3">
      <w:pPr>
        <w:spacing w:line="276" w:lineRule="auto"/>
        <w:jc w:val="both"/>
      </w:pPr>
    </w:p>
    <w:p w:rsidR="005B7219" w:rsidRDefault="005B7219" w:rsidP="00D02270">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ного значения и максимально допустимого уровня территориальной доступности таких объектов для населения</w:t>
      </w:r>
      <w:r>
        <w:t xml:space="preserve"> Красноярского сельского поселения Котельниковского</w:t>
      </w:r>
      <w:r w:rsidRPr="005C7AB0">
        <w:t xml:space="preserve"> муниципального района Волгоградской области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муниципального образования, демографической ситуации и уровня жизни населения.</w:t>
      </w:r>
    </w:p>
    <w:p w:rsidR="005B7219" w:rsidRDefault="005B7219" w:rsidP="00AF616E">
      <w:pPr>
        <w:spacing w:line="276" w:lineRule="auto"/>
        <w:ind w:firstLine="851"/>
        <w:jc w:val="both"/>
      </w:pPr>
      <w:r>
        <w:t xml:space="preserve">Перечень показателей установлен согласно положений Градостроительного Кодекса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требо</w:t>
      </w:r>
      <w:r>
        <w:t>ваний к составу и форме докумен</w:t>
      </w:r>
      <w:r w:rsidRPr="00D02270">
        <w:t xml:space="preserve">тов,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 рамках П</w:t>
      </w:r>
      <w:r w:rsidRPr="00D02270">
        <w:t>риказа Комитета строительства Волгоградской области от 20.06.2016 г. №386-ОД</w:t>
      </w:r>
      <w:r>
        <w:t>.</w:t>
      </w:r>
    </w:p>
    <w:p w:rsidR="005B7219" w:rsidRDefault="005B7219" w:rsidP="005C7AB0">
      <w:pPr>
        <w:ind w:firstLine="851"/>
        <w:jc w:val="both"/>
      </w:pPr>
    </w:p>
    <w:p w:rsidR="005B7219" w:rsidRDefault="005B7219" w:rsidP="005C7AB0">
      <w:pPr>
        <w:ind w:firstLine="851"/>
        <w:jc w:val="both"/>
      </w:pPr>
    </w:p>
    <w:bookmarkEnd w:id="0"/>
    <w:p w:rsidR="005B7219" w:rsidRPr="00FC0695" w:rsidRDefault="005B7219" w:rsidP="00101A06">
      <w:pPr>
        <w:autoSpaceDE w:val="0"/>
        <w:spacing w:line="276" w:lineRule="auto"/>
        <w:ind w:firstLine="851"/>
        <w:jc w:val="both"/>
        <w:rPr>
          <w:rFonts w:eastAsia="TimesNewRomanPSMT"/>
          <w:b/>
          <w:bCs/>
          <w:sz w:val="20"/>
          <w:szCs w:val="20"/>
        </w:rPr>
      </w:pPr>
    </w:p>
    <w:p w:rsidR="005B7219" w:rsidRPr="00FC0695" w:rsidRDefault="005B7219" w:rsidP="00101A06">
      <w:pPr>
        <w:autoSpaceDE w:val="0"/>
        <w:spacing w:line="276" w:lineRule="auto"/>
        <w:ind w:firstLine="851"/>
        <w:jc w:val="both"/>
        <w:rPr>
          <w:rFonts w:eastAsia="TimesNewRomanPSMT"/>
          <w:b/>
          <w:bCs/>
          <w:sz w:val="20"/>
          <w:szCs w:val="20"/>
        </w:rPr>
      </w:pPr>
    </w:p>
    <w:p w:rsidR="005B7219" w:rsidRPr="00423EA7" w:rsidRDefault="005B7219" w:rsidP="00D526D3">
      <w:pPr>
        <w:autoSpaceDE w:val="0"/>
        <w:rPr>
          <w:b/>
          <w:bCs/>
          <w:spacing w:val="-4"/>
        </w:rPr>
      </w:pPr>
      <w:r w:rsidRPr="00574A46">
        <w:rPr>
          <w:rFonts w:eastAsia="TimesNewRomanPSMT"/>
          <w:b/>
          <w:bCs/>
        </w:rPr>
        <w:t>1.1</w:t>
      </w:r>
      <w:r>
        <w:rPr>
          <w:rFonts w:eastAsia="TimesNewRomanPSMT"/>
        </w:rPr>
        <w:t xml:space="preserve"> </w:t>
      </w:r>
      <w:r w:rsidRPr="00423EA7">
        <w:rPr>
          <w:b/>
          <w:bCs/>
          <w:spacing w:val="-4"/>
        </w:rPr>
        <w:t xml:space="preserve">Расчётные показатели минимально допустимого уровня обеспеченности </w:t>
      </w:r>
    </w:p>
    <w:p w:rsidR="005B7219" w:rsidRDefault="005B7219" w:rsidP="00D526D3">
      <w:pPr>
        <w:autoSpaceDE w:val="0"/>
        <w:spacing w:line="276" w:lineRule="auto"/>
        <w:jc w:val="both"/>
        <w:rPr>
          <w:b/>
          <w:bCs/>
          <w:spacing w:val="-4"/>
        </w:rPr>
      </w:pPr>
      <w:r w:rsidRPr="00423EA7">
        <w:rPr>
          <w:b/>
          <w:bCs/>
          <w:spacing w:val="-4"/>
        </w:rPr>
        <w:t>объектами местного значения сельского поселения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w:t>
      </w:r>
      <w:r>
        <w:rPr>
          <w:b/>
          <w:bCs/>
          <w:spacing w:val="-4"/>
        </w:rPr>
        <w:t>их объектов для населения Красноярского</w:t>
      </w:r>
      <w:r w:rsidRPr="00423EA7">
        <w:rPr>
          <w:b/>
          <w:bCs/>
          <w:spacing w:val="-4"/>
        </w:rPr>
        <w:t xml:space="preserve"> сельского поселения</w:t>
      </w:r>
    </w:p>
    <w:p w:rsidR="005B7219" w:rsidRDefault="005B7219" w:rsidP="00D526D3">
      <w:pPr>
        <w:autoSpaceDE w:val="0"/>
        <w:spacing w:line="276" w:lineRule="auto"/>
        <w:jc w:val="both"/>
        <w:rPr>
          <w:b/>
          <w:bCs/>
          <w:spacing w:val="-4"/>
        </w:rPr>
      </w:pPr>
    </w:p>
    <w:p w:rsidR="005B7219" w:rsidRDefault="005B7219" w:rsidP="00D526D3">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5B7219" w:rsidRDefault="005B7219" w:rsidP="00917007">
      <w:pPr>
        <w:autoSpaceDE w:val="0"/>
        <w:spacing w:line="120" w:lineRule="auto"/>
        <w:ind w:firstLine="851"/>
        <w:jc w:val="both"/>
        <w:rPr>
          <w:rFonts w:eastAsia="TimesNewRomanPSMT"/>
        </w:rPr>
      </w:pPr>
    </w:p>
    <w:p w:rsidR="005B7219" w:rsidRPr="00AF616E" w:rsidRDefault="005B7219" w:rsidP="00AF616E">
      <w:pPr>
        <w:autoSpaceDE w:val="0"/>
        <w:spacing w:line="276" w:lineRule="auto"/>
        <w:jc w:val="right"/>
        <w:rPr>
          <w:rFonts w:eastAsia="TimesNewRomanPSMT"/>
        </w:rPr>
      </w:pPr>
      <w:r>
        <w:rPr>
          <w:color w:val="000000"/>
        </w:rPr>
        <w:t xml:space="preserve">Таблица 1.1.1.Расчетные показатели объектов, </w:t>
      </w:r>
      <w:r w:rsidRPr="002032D7">
        <w:rPr>
          <w:color w:val="000000"/>
        </w:rPr>
        <w:t>относящихся к области электроснабжения</w:t>
      </w:r>
    </w:p>
    <w:tbl>
      <w:tblPr>
        <w:tblW w:w="9356"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537"/>
        <w:gridCol w:w="2693"/>
        <w:gridCol w:w="2552"/>
      </w:tblGrid>
      <w:tr w:rsidR="005B7219" w:rsidRPr="007B1E6D">
        <w:trPr>
          <w:trHeight w:val="778"/>
        </w:trPr>
        <w:tc>
          <w:tcPr>
            <w:tcW w:w="574" w:type="dxa"/>
            <w:vMerge w:val="restart"/>
            <w:tcBorders>
              <w:top w:val="single" w:sz="12" w:space="0" w:color="595959"/>
            </w:tcBorders>
            <w:shd w:val="clear" w:color="auto" w:fill="FFFFFF"/>
            <w:vAlign w:val="center"/>
          </w:tcPr>
          <w:p w:rsidR="005B7219" w:rsidRPr="00AF616E" w:rsidRDefault="005B7219" w:rsidP="001E6A5F">
            <w:pPr>
              <w:jc w:val="center"/>
              <w:rPr>
                <w:b/>
                <w:bCs/>
                <w:color w:val="000000"/>
              </w:rPr>
            </w:pPr>
            <w:r w:rsidRPr="00AF616E">
              <w:rPr>
                <w:b/>
                <w:bCs/>
                <w:color w:val="000000"/>
                <w:sz w:val="22"/>
                <w:szCs w:val="22"/>
              </w:rPr>
              <w:t>№</w:t>
            </w:r>
          </w:p>
        </w:tc>
        <w:tc>
          <w:tcPr>
            <w:tcW w:w="3537" w:type="dxa"/>
            <w:vMerge w:val="restart"/>
            <w:tcBorders>
              <w:top w:val="single" w:sz="12" w:space="0" w:color="595959"/>
            </w:tcBorders>
            <w:shd w:val="clear" w:color="auto" w:fill="FFFFFF"/>
            <w:vAlign w:val="center"/>
          </w:tcPr>
          <w:p w:rsidR="005B7219" w:rsidRPr="00AF616E" w:rsidRDefault="005B7219" w:rsidP="001E6A5F">
            <w:pPr>
              <w:jc w:val="center"/>
              <w:rPr>
                <w:b/>
                <w:bCs/>
                <w:color w:val="000000"/>
              </w:rPr>
            </w:pPr>
            <w:r w:rsidRPr="00AF616E">
              <w:rPr>
                <w:b/>
                <w:bCs/>
                <w:color w:val="000000"/>
                <w:sz w:val="22"/>
                <w:szCs w:val="22"/>
              </w:rPr>
              <w:t>Наименование объекта</w:t>
            </w:r>
          </w:p>
          <w:p w:rsidR="005B7219" w:rsidRPr="00AF616E" w:rsidRDefault="005B7219" w:rsidP="001E6A5F">
            <w:pPr>
              <w:jc w:val="center"/>
              <w:rPr>
                <w:b/>
                <w:bCs/>
                <w:color w:val="000000"/>
              </w:rPr>
            </w:pPr>
            <w:r w:rsidRPr="00AF616E">
              <w:rPr>
                <w:b/>
                <w:bCs/>
                <w:color w:val="000000"/>
                <w:sz w:val="22"/>
                <w:szCs w:val="22"/>
              </w:rPr>
              <w:t>(Наименование ресурса) *</w:t>
            </w:r>
          </w:p>
        </w:tc>
        <w:tc>
          <w:tcPr>
            <w:tcW w:w="5245" w:type="dxa"/>
            <w:gridSpan w:val="2"/>
            <w:tcBorders>
              <w:top w:val="single" w:sz="12" w:space="0" w:color="595959"/>
            </w:tcBorders>
            <w:shd w:val="clear" w:color="auto" w:fill="FFFFFF"/>
            <w:vAlign w:val="center"/>
          </w:tcPr>
          <w:p w:rsidR="005B7219" w:rsidRPr="00AF616E" w:rsidRDefault="005B7219" w:rsidP="001E6A5F">
            <w:pPr>
              <w:jc w:val="center"/>
              <w:rPr>
                <w:b/>
                <w:bCs/>
                <w:color w:val="000000"/>
              </w:rPr>
            </w:pPr>
            <w:r w:rsidRPr="00AF616E">
              <w:rPr>
                <w:b/>
                <w:bCs/>
                <w:color w:val="000000"/>
                <w:sz w:val="22"/>
                <w:szCs w:val="22"/>
              </w:rPr>
              <w:t>Показатель минимально допустимого уровня обеспеченности</w:t>
            </w:r>
          </w:p>
        </w:tc>
      </w:tr>
      <w:tr w:rsidR="005B7219" w:rsidRPr="007B1E6D">
        <w:trPr>
          <w:trHeight w:val="606"/>
        </w:trPr>
        <w:tc>
          <w:tcPr>
            <w:tcW w:w="574" w:type="dxa"/>
            <w:vMerge/>
            <w:tcBorders>
              <w:bottom w:val="single" w:sz="12" w:space="0" w:color="595959"/>
            </w:tcBorders>
            <w:shd w:val="clear" w:color="auto" w:fill="FFFFFF"/>
            <w:vAlign w:val="center"/>
          </w:tcPr>
          <w:p w:rsidR="005B7219" w:rsidRPr="00AF616E" w:rsidRDefault="005B7219" w:rsidP="001E6A5F">
            <w:pPr>
              <w:jc w:val="center"/>
              <w:rPr>
                <w:b/>
                <w:bCs/>
                <w:color w:val="000000"/>
              </w:rPr>
            </w:pPr>
          </w:p>
        </w:tc>
        <w:tc>
          <w:tcPr>
            <w:tcW w:w="3537" w:type="dxa"/>
            <w:vMerge/>
            <w:tcBorders>
              <w:bottom w:val="single" w:sz="12" w:space="0" w:color="595959"/>
            </w:tcBorders>
            <w:shd w:val="clear" w:color="auto" w:fill="FFFFFF"/>
            <w:vAlign w:val="center"/>
          </w:tcPr>
          <w:p w:rsidR="005B7219" w:rsidRPr="00AF616E" w:rsidRDefault="005B7219" w:rsidP="001E6A5F">
            <w:pPr>
              <w:jc w:val="center"/>
              <w:rPr>
                <w:b/>
                <w:bCs/>
                <w:color w:val="000000"/>
              </w:rPr>
            </w:pPr>
          </w:p>
        </w:tc>
        <w:tc>
          <w:tcPr>
            <w:tcW w:w="2693" w:type="dxa"/>
            <w:tcBorders>
              <w:bottom w:val="single" w:sz="12" w:space="0" w:color="595959"/>
            </w:tcBorders>
            <w:shd w:val="clear" w:color="auto" w:fill="FFFFFF"/>
            <w:vAlign w:val="center"/>
          </w:tcPr>
          <w:p w:rsidR="005B7219" w:rsidRPr="00AF616E" w:rsidRDefault="005B7219" w:rsidP="001E6A5F">
            <w:pPr>
              <w:jc w:val="center"/>
              <w:rPr>
                <w:b/>
                <w:bCs/>
                <w:color w:val="000000"/>
              </w:rPr>
            </w:pPr>
            <w:r w:rsidRPr="00AF616E">
              <w:rPr>
                <w:b/>
                <w:bCs/>
                <w:color w:val="000000"/>
                <w:sz w:val="22"/>
                <w:szCs w:val="22"/>
              </w:rPr>
              <w:t>Единица измерения</w:t>
            </w:r>
          </w:p>
        </w:tc>
        <w:tc>
          <w:tcPr>
            <w:tcW w:w="2552" w:type="dxa"/>
            <w:tcBorders>
              <w:bottom w:val="single" w:sz="12" w:space="0" w:color="595959"/>
            </w:tcBorders>
            <w:shd w:val="clear" w:color="auto" w:fill="FFFFFF"/>
            <w:vAlign w:val="center"/>
          </w:tcPr>
          <w:p w:rsidR="005B7219" w:rsidRPr="00AF616E" w:rsidRDefault="005B7219" w:rsidP="001E6A5F">
            <w:pPr>
              <w:jc w:val="center"/>
              <w:rPr>
                <w:b/>
                <w:bCs/>
                <w:color w:val="000000"/>
              </w:rPr>
            </w:pPr>
            <w:r w:rsidRPr="00AF616E">
              <w:rPr>
                <w:b/>
                <w:bCs/>
                <w:color w:val="000000"/>
                <w:sz w:val="22"/>
                <w:szCs w:val="22"/>
              </w:rPr>
              <w:t>Величина</w:t>
            </w:r>
          </w:p>
        </w:tc>
      </w:tr>
      <w:tr w:rsidR="005B7219" w:rsidRPr="007B1E6D">
        <w:trPr>
          <w:trHeight w:val="837"/>
        </w:trPr>
        <w:tc>
          <w:tcPr>
            <w:tcW w:w="574" w:type="dxa"/>
            <w:tcBorders>
              <w:top w:val="single" w:sz="12" w:space="0" w:color="595959"/>
              <w:bottom w:val="single" w:sz="12" w:space="0" w:color="595959"/>
            </w:tcBorders>
            <w:shd w:val="clear" w:color="auto" w:fill="FFFFFF"/>
            <w:vAlign w:val="center"/>
          </w:tcPr>
          <w:p w:rsidR="005B7219" w:rsidRPr="00AF616E" w:rsidRDefault="005B7219" w:rsidP="001E6A5F">
            <w:pPr>
              <w:jc w:val="center"/>
              <w:rPr>
                <w:b/>
                <w:bCs/>
                <w:color w:val="000000"/>
              </w:rPr>
            </w:pPr>
            <w:r w:rsidRPr="00AF616E">
              <w:rPr>
                <w:b/>
                <w:bCs/>
                <w:color w:val="000000"/>
                <w:sz w:val="22"/>
                <w:szCs w:val="22"/>
              </w:rPr>
              <w:t>1.</w:t>
            </w:r>
          </w:p>
        </w:tc>
        <w:tc>
          <w:tcPr>
            <w:tcW w:w="3537" w:type="dxa"/>
            <w:tcBorders>
              <w:top w:val="single" w:sz="12" w:space="0" w:color="595959"/>
              <w:bottom w:val="single" w:sz="12" w:space="0" w:color="595959"/>
            </w:tcBorders>
            <w:shd w:val="clear" w:color="auto" w:fill="FFFFFF"/>
            <w:vAlign w:val="center"/>
          </w:tcPr>
          <w:p w:rsidR="005B7219" w:rsidRDefault="005B7219" w:rsidP="001E6A5F">
            <w:pPr>
              <w:rPr>
                <w:color w:val="000000"/>
              </w:rPr>
            </w:pPr>
            <w:r w:rsidRPr="00AF616E">
              <w:rPr>
                <w:color w:val="000000"/>
                <w:sz w:val="22"/>
                <w:szCs w:val="22"/>
              </w:rPr>
              <w:t>Электроэнергия,</w:t>
            </w:r>
          </w:p>
          <w:p w:rsidR="005B7219" w:rsidRPr="00AF616E" w:rsidRDefault="005B7219" w:rsidP="001E6A5F">
            <w:pPr>
              <w:rPr>
                <w:color w:val="000000"/>
              </w:rPr>
            </w:pPr>
            <w:r w:rsidRPr="00AF616E">
              <w:rPr>
                <w:color w:val="000000"/>
                <w:sz w:val="22"/>
                <w:szCs w:val="22"/>
              </w:rPr>
              <w:t xml:space="preserve">электропотребление </w:t>
            </w:r>
          </w:p>
        </w:tc>
        <w:tc>
          <w:tcPr>
            <w:tcW w:w="2693" w:type="dxa"/>
            <w:tcBorders>
              <w:top w:val="single" w:sz="12" w:space="0" w:color="595959"/>
              <w:bottom w:val="single" w:sz="12" w:space="0" w:color="595959"/>
            </w:tcBorders>
            <w:shd w:val="clear" w:color="auto" w:fill="FFFFFF"/>
            <w:vAlign w:val="center"/>
          </w:tcPr>
          <w:p w:rsidR="005B7219" w:rsidRPr="00423EA7" w:rsidRDefault="005B7219" w:rsidP="001E6A5F">
            <w:pPr>
              <w:pStyle w:val="Default"/>
              <w:jc w:val="center"/>
              <w:rPr>
                <w:sz w:val="22"/>
                <w:szCs w:val="22"/>
              </w:rPr>
            </w:pPr>
            <w:r w:rsidRPr="00423EA7">
              <w:rPr>
                <w:sz w:val="22"/>
                <w:szCs w:val="22"/>
              </w:rPr>
              <w:t>кВт·ч / чел. в год</w:t>
            </w:r>
          </w:p>
        </w:tc>
        <w:tc>
          <w:tcPr>
            <w:tcW w:w="2552" w:type="dxa"/>
            <w:tcBorders>
              <w:top w:val="single" w:sz="12" w:space="0" w:color="595959"/>
              <w:bottom w:val="single" w:sz="12" w:space="0" w:color="595959"/>
            </w:tcBorders>
            <w:shd w:val="clear" w:color="auto" w:fill="FFFFFF"/>
            <w:vAlign w:val="center"/>
          </w:tcPr>
          <w:p w:rsidR="005B7219" w:rsidRPr="00AF616E" w:rsidRDefault="005B7219" w:rsidP="001E6A5F">
            <w:pPr>
              <w:jc w:val="center"/>
              <w:rPr>
                <w:color w:val="000000"/>
              </w:rPr>
            </w:pPr>
            <w:r>
              <w:rPr>
                <w:color w:val="000000"/>
                <w:sz w:val="22"/>
                <w:szCs w:val="22"/>
              </w:rPr>
              <w:t>950</w:t>
            </w:r>
          </w:p>
        </w:tc>
      </w:tr>
    </w:tbl>
    <w:p w:rsidR="005B7219" w:rsidRDefault="005B7219" w:rsidP="00917007">
      <w:pPr>
        <w:ind w:firstLine="708"/>
        <w:jc w:val="both"/>
        <w:rPr>
          <w:color w:val="000000"/>
        </w:rPr>
      </w:pPr>
    </w:p>
    <w:p w:rsidR="005B7219" w:rsidRPr="002032D7" w:rsidRDefault="005B7219" w:rsidP="00917007">
      <w:pPr>
        <w:ind w:firstLine="708"/>
        <w:jc w:val="both"/>
        <w:rPr>
          <w:color w:val="000000"/>
        </w:rPr>
      </w:pPr>
      <w:r w:rsidRPr="002032D7">
        <w:rPr>
          <w:color w:val="000000"/>
        </w:rPr>
        <w:t>Примечания:</w:t>
      </w:r>
    </w:p>
    <w:p w:rsidR="005B7219" w:rsidRPr="002032D7" w:rsidRDefault="005B7219" w:rsidP="009D6E04">
      <w:pPr>
        <w:ind w:firstLine="851"/>
        <w:jc w:val="both"/>
        <w:rPr>
          <w:color w:val="000000"/>
        </w:rPr>
      </w:pPr>
      <w:r>
        <w:rPr>
          <w:color w:val="000000"/>
        </w:rPr>
        <w:t>1.</w:t>
      </w:r>
      <w:r w:rsidRPr="002032D7">
        <w:rPr>
          <w:color w:val="000000"/>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7219" w:rsidRPr="002032D7" w:rsidRDefault="005B7219" w:rsidP="009D6E04">
      <w:pPr>
        <w:ind w:firstLine="851"/>
        <w:jc w:val="both"/>
        <w:rPr>
          <w:color w:val="000000"/>
        </w:rPr>
      </w:pPr>
      <w:r>
        <w:rPr>
          <w:color w:val="000000"/>
        </w:rPr>
        <w:t>2.</w:t>
      </w:r>
      <w:r w:rsidRPr="002032D7">
        <w:rPr>
          <w:color w:val="000000"/>
        </w:rPr>
        <w:t xml:space="preserve">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5B7219" w:rsidRDefault="005B7219" w:rsidP="009D6E04">
      <w:pPr>
        <w:ind w:firstLine="851"/>
        <w:jc w:val="both"/>
        <w:rPr>
          <w:color w:val="000000"/>
          <w:sz w:val="22"/>
          <w:szCs w:val="22"/>
        </w:rPr>
      </w:pPr>
      <w:r>
        <w:rPr>
          <w:color w:val="000000"/>
        </w:rPr>
        <w:t>3.</w:t>
      </w:r>
      <w:r w:rsidRPr="002032D7">
        <w:rPr>
          <w:color w:val="000000"/>
        </w:rPr>
        <w:t xml:space="preserve"> Расчёт электрических нагрузок для разных типов застройки следует производить в соответствии с нормами РД 34.20.185-94</w:t>
      </w:r>
      <w:r w:rsidRPr="002032D7">
        <w:rPr>
          <w:color w:val="000000"/>
          <w:sz w:val="22"/>
          <w:szCs w:val="22"/>
        </w:rPr>
        <w:t>.</w:t>
      </w:r>
    </w:p>
    <w:p w:rsidR="005B7219" w:rsidRDefault="005B7219" w:rsidP="009D6E04">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В целях защиты населения от воздействия электрического поля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bookmarkEnd w:id="1"/>
    </w:p>
    <w:p w:rsidR="005B7219" w:rsidRDefault="005B7219" w:rsidP="009D6E04">
      <w:pPr>
        <w:shd w:val="clear" w:color="auto" w:fill="FFFFFF"/>
        <w:ind w:firstLine="851"/>
        <w:jc w:val="both"/>
        <w:rPr>
          <w:bdr w:val="none" w:sz="0" w:space="0" w:color="auto" w:frame="1"/>
        </w:rPr>
      </w:pPr>
    </w:p>
    <w:p w:rsidR="005B7219" w:rsidRDefault="005B7219" w:rsidP="00274DCD">
      <w:pPr>
        <w:shd w:val="clear" w:color="auto" w:fill="FFFFFF"/>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2.Охранные зоны ВЛ</w:t>
      </w:r>
    </w:p>
    <w:p w:rsidR="005B7219" w:rsidRDefault="005B7219" w:rsidP="00303166">
      <w:pPr>
        <w:shd w:val="clear" w:color="auto" w:fill="FFFFFF"/>
        <w:ind w:firstLine="851"/>
        <w:jc w:val="right"/>
        <w:rPr>
          <w:bdr w:val="none" w:sz="0" w:space="0" w:color="auto" w:frame="1"/>
        </w:rPr>
      </w:pPr>
    </w:p>
    <w:tbl>
      <w:tblPr>
        <w:tblW w:w="9356"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962"/>
        <w:gridCol w:w="2410"/>
        <w:gridCol w:w="2410"/>
      </w:tblGrid>
      <w:tr w:rsidR="005B7219" w:rsidRPr="007B1E6D">
        <w:trPr>
          <w:trHeight w:val="778"/>
        </w:trPr>
        <w:tc>
          <w:tcPr>
            <w:tcW w:w="574" w:type="dxa"/>
            <w:vMerge w:val="restart"/>
            <w:tcBorders>
              <w:top w:val="single" w:sz="12" w:space="0" w:color="595959"/>
            </w:tcBorders>
            <w:shd w:val="clear" w:color="auto" w:fill="FFFFFF"/>
            <w:vAlign w:val="center"/>
          </w:tcPr>
          <w:p w:rsidR="005B7219" w:rsidRPr="00AF616E" w:rsidRDefault="005B7219" w:rsidP="00AE0410">
            <w:pPr>
              <w:jc w:val="center"/>
              <w:rPr>
                <w:b/>
                <w:bCs/>
                <w:color w:val="000000"/>
              </w:rPr>
            </w:pPr>
            <w:r w:rsidRPr="00AF616E">
              <w:rPr>
                <w:b/>
                <w:bCs/>
                <w:color w:val="000000"/>
                <w:sz w:val="22"/>
                <w:szCs w:val="22"/>
              </w:rPr>
              <w:t>№</w:t>
            </w:r>
          </w:p>
        </w:tc>
        <w:tc>
          <w:tcPr>
            <w:tcW w:w="3962" w:type="dxa"/>
            <w:vMerge w:val="restart"/>
            <w:tcBorders>
              <w:top w:val="single" w:sz="12" w:space="0" w:color="595959"/>
            </w:tcBorders>
            <w:shd w:val="clear" w:color="auto" w:fill="FFFFFF"/>
            <w:vAlign w:val="center"/>
          </w:tcPr>
          <w:p w:rsidR="005B7219" w:rsidRPr="00AF616E" w:rsidRDefault="005B7219" w:rsidP="00AE0410">
            <w:pPr>
              <w:jc w:val="center"/>
              <w:rPr>
                <w:b/>
                <w:bCs/>
                <w:color w:val="000000"/>
              </w:rPr>
            </w:pPr>
            <w:r w:rsidRPr="00AF616E">
              <w:rPr>
                <w:b/>
                <w:bCs/>
                <w:color w:val="000000"/>
                <w:sz w:val="22"/>
                <w:szCs w:val="22"/>
              </w:rPr>
              <w:t>Наименование объекта</w:t>
            </w:r>
          </w:p>
          <w:p w:rsidR="005B7219" w:rsidRPr="00AF616E" w:rsidRDefault="005B7219" w:rsidP="00AE0410">
            <w:pPr>
              <w:jc w:val="center"/>
              <w:rPr>
                <w:b/>
                <w:bCs/>
                <w:color w:val="000000"/>
              </w:rPr>
            </w:pPr>
            <w:r w:rsidRPr="00AF616E">
              <w:rPr>
                <w:b/>
                <w:bCs/>
                <w:color w:val="000000"/>
                <w:sz w:val="22"/>
                <w:szCs w:val="22"/>
              </w:rPr>
              <w:t>(Н</w:t>
            </w:r>
            <w:r>
              <w:rPr>
                <w:b/>
                <w:bCs/>
                <w:color w:val="000000"/>
                <w:sz w:val="22"/>
                <w:szCs w:val="22"/>
              </w:rPr>
              <w:t xml:space="preserve">аименование ресурса) </w:t>
            </w:r>
          </w:p>
        </w:tc>
        <w:tc>
          <w:tcPr>
            <w:tcW w:w="4820" w:type="dxa"/>
            <w:gridSpan w:val="2"/>
            <w:tcBorders>
              <w:top w:val="single" w:sz="12" w:space="0" w:color="595959"/>
            </w:tcBorders>
            <w:shd w:val="clear" w:color="auto" w:fill="FFFFFF"/>
            <w:vAlign w:val="center"/>
          </w:tcPr>
          <w:p w:rsidR="005B7219" w:rsidRDefault="005B7219" w:rsidP="00DE12FD">
            <w:pPr>
              <w:jc w:val="center"/>
              <w:rPr>
                <w:b/>
                <w:bCs/>
                <w:color w:val="000000"/>
              </w:rPr>
            </w:pPr>
            <w:r w:rsidRPr="00DE12FD">
              <w:rPr>
                <w:b/>
                <w:bCs/>
                <w:color w:val="000000"/>
                <w:sz w:val="22"/>
                <w:szCs w:val="22"/>
              </w:rPr>
              <w:t>Показатель максимально допустимого</w:t>
            </w:r>
          </w:p>
          <w:p w:rsidR="005B7219" w:rsidRPr="00DE12FD" w:rsidRDefault="005B7219" w:rsidP="00DE12FD">
            <w:pPr>
              <w:jc w:val="center"/>
              <w:rPr>
                <w:b/>
                <w:bCs/>
                <w:color w:val="000000"/>
              </w:rPr>
            </w:pPr>
            <w:r>
              <w:rPr>
                <w:b/>
                <w:bCs/>
                <w:color w:val="000000"/>
                <w:sz w:val="22"/>
                <w:szCs w:val="22"/>
              </w:rPr>
              <w:t xml:space="preserve"> уровня территориальной </w:t>
            </w:r>
            <w:r w:rsidRPr="00DE12FD">
              <w:rPr>
                <w:b/>
                <w:bCs/>
                <w:color w:val="000000"/>
                <w:sz w:val="22"/>
                <w:szCs w:val="22"/>
              </w:rPr>
              <w:t>доступности</w:t>
            </w:r>
          </w:p>
        </w:tc>
      </w:tr>
      <w:tr w:rsidR="005B7219" w:rsidRPr="007B1E6D">
        <w:trPr>
          <w:trHeight w:val="606"/>
        </w:trPr>
        <w:tc>
          <w:tcPr>
            <w:tcW w:w="574" w:type="dxa"/>
            <w:vMerge/>
            <w:tcBorders>
              <w:bottom w:val="single" w:sz="12" w:space="0" w:color="595959"/>
            </w:tcBorders>
            <w:shd w:val="clear" w:color="auto" w:fill="FFFFFF"/>
            <w:vAlign w:val="center"/>
          </w:tcPr>
          <w:p w:rsidR="005B7219" w:rsidRPr="00AF616E" w:rsidRDefault="005B7219" w:rsidP="00AE0410">
            <w:pPr>
              <w:jc w:val="center"/>
              <w:rPr>
                <w:b/>
                <w:bCs/>
                <w:color w:val="000000"/>
              </w:rPr>
            </w:pPr>
          </w:p>
        </w:tc>
        <w:tc>
          <w:tcPr>
            <w:tcW w:w="3962" w:type="dxa"/>
            <w:vMerge/>
            <w:tcBorders>
              <w:bottom w:val="single" w:sz="12" w:space="0" w:color="595959"/>
            </w:tcBorders>
            <w:shd w:val="clear" w:color="auto" w:fill="FFFFFF"/>
            <w:vAlign w:val="center"/>
          </w:tcPr>
          <w:p w:rsidR="005B7219" w:rsidRPr="00AF616E" w:rsidRDefault="005B7219" w:rsidP="00AE0410">
            <w:pPr>
              <w:jc w:val="center"/>
              <w:rPr>
                <w:b/>
                <w:bCs/>
                <w:color w:val="000000"/>
              </w:rPr>
            </w:pPr>
          </w:p>
        </w:tc>
        <w:tc>
          <w:tcPr>
            <w:tcW w:w="2410" w:type="dxa"/>
            <w:tcBorders>
              <w:bottom w:val="single" w:sz="12" w:space="0" w:color="595959"/>
            </w:tcBorders>
            <w:shd w:val="clear" w:color="auto" w:fill="FFFFFF"/>
            <w:vAlign w:val="center"/>
          </w:tcPr>
          <w:p w:rsidR="005B7219" w:rsidRPr="00AF616E" w:rsidRDefault="005B7219" w:rsidP="00AE0410">
            <w:pPr>
              <w:jc w:val="center"/>
              <w:rPr>
                <w:b/>
                <w:bCs/>
                <w:color w:val="000000"/>
              </w:rPr>
            </w:pPr>
            <w:r w:rsidRPr="00AF616E">
              <w:rPr>
                <w:b/>
                <w:bCs/>
                <w:color w:val="000000"/>
                <w:sz w:val="22"/>
                <w:szCs w:val="22"/>
              </w:rPr>
              <w:t>Единица измерения</w:t>
            </w:r>
          </w:p>
        </w:tc>
        <w:tc>
          <w:tcPr>
            <w:tcW w:w="2410" w:type="dxa"/>
            <w:tcBorders>
              <w:bottom w:val="single" w:sz="12" w:space="0" w:color="595959"/>
            </w:tcBorders>
            <w:shd w:val="clear" w:color="auto" w:fill="FFFFFF"/>
            <w:vAlign w:val="center"/>
          </w:tcPr>
          <w:p w:rsidR="005B7219" w:rsidRPr="00AF616E" w:rsidRDefault="005B7219" w:rsidP="00AE0410">
            <w:pPr>
              <w:jc w:val="center"/>
              <w:rPr>
                <w:b/>
                <w:bCs/>
                <w:color w:val="000000"/>
              </w:rPr>
            </w:pPr>
            <w:r w:rsidRPr="00AF616E">
              <w:rPr>
                <w:b/>
                <w:bCs/>
                <w:color w:val="000000"/>
                <w:sz w:val="22"/>
                <w:szCs w:val="22"/>
              </w:rPr>
              <w:t>Величина</w:t>
            </w:r>
          </w:p>
        </w:tc>
      </w:tr>
      <w:tr w:rsidR="005B7219" w:rsidRPr="007B1E6D">
        <w:trPr>
          <w:trHeight w:val="519"/>
        </w:trPr>
        <w:tc>
          <w:tcPr>
            <w:tcW w:w="574" w:type="dxa"/>
            <w:tcBorders>
              <w:top w:val="single" w:sz="12" w:space="0" w:color="595959"/>
              <w:bottom w:val="single" w:sz="12" w:space="0" w:color="595959"/>
            </w:tcBorders>
            <w:shd w:val="clear" w:color="auto" w:fill="FFFFFF"/>
            <w:vAlign w:val="center"/>
          </w:tcPr>
          <w:p w:rsidR="005B7219" w:rsidRPr="00AF616E" w:rsidRDefault="005B7219" w:rsidP="00AE0410">
            <w:pPr>
              <w:jc w:val="center"/>
              <w:rPr>
                <w:b/>
                <w:bCs/>
                <w:color w:val="000000"/>
              </w:rPr>
            </w:pPr>
            <w:r w:rsidRPr="00AF616E">
              <w:rPr>
                <w:b/>
                <w:bCs/>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5B7219" w:rsidRPr="00AF616E" w:rsidRDefault="005B7219" w:rsidP="00623567">
            <w:pPr>
              <w:rPr>
                <w:color w:val="000000"/>
              </w:rPr>
            </w:pPr>
            <w:r>
              <w:rPr>
                <w:color w:val="000000"/>
                <w:sz w:val="22"/>
                <w:szCs w:val="22"/>
              </w:rPr>
              <w:t>ВЛ до 1кВ*</w:t>
            </w:r>
          </w:p>
        </w:tc>
        <w:tc>
          <w:tcPr>
            <w:tcW w:w="2410" w:type="dxa"/>
            <w:tcBorders>
              <w:top w:val="single" w:sz="12" w:space="0" w:color="595959"/>
              <w:bottom w:val="single" w:sz="12" w:space="0" w:color="595959"/>
            </w:tcBorders>
            <w:shd w:val="clear" w:color="auto" w:fill="FFFFFF"/>
            <w:vAlign w:val="center"/>
          </w:tcPr>
          <w:p w:rsidR="005B7219" w:rsidRPr="00423EA7" w:rsidRDefault="005B7219" w:rsidP="00AE0410">
            <w:pPr>
              <w:pStyle w:val="Default"/>
              <w:jc w:val="center"/>
              <w:rPr>
                <w:sz w:val="22"/>
                <w:szCs w:val="22"/>
              </w:rPr>
            </w:pPr>
            <w:r w:rsidRPr="00423EA7">
              <w:rPr>
                <w:sz w:val="22"/>
                <w:szCs w:val="22"/>
              </w:rPr>
              <w:t>Охранная зона, м</w:t>
            </w:r>
          </w:p>
        </w:tc>
        <w:tc>
          <w:tcPr>
            <w:tcW w:w="2410" w:type="dxa"/>
            <w:tcBorders>
              <w:top w:val="single" w:sz="12" w:space="0" w:color="595959"/>
              <w:bottom w:val="single" w:sz="12" w:space="0" w:color="595959"/>
            </w:tcBorders>
            <w:shd w:val="clear" w:color="auto" w:fill="FFFFFF"/>
            <w:vAlign w:val="center"/>
          </w:tcPr>
          <w:p w:rsidR="005B7219" w:rsidRPr="00AF616E" w:rsidRDefault="005B7219" w:rsidP="00AE0410">
            <w:pPr>
              <w:jc w:val="center"/>
              <w:rPr>
                <w:color w:val="000000"/>
              </w:rPr>
            </w:pPr>
            <w:r>
              <w:rPr>
                <w:color w:val="000000"/>
                <w:sz w:val="22"/>
                <w:szCs w:val="22"/>
              </w:rPr>
              <w:t>2</w:t>
            </w:r>
          </w:p>
        </w:tc>
      </w:tr>
      <w:tr w:rsidR="005B7219" w:rsidRPr="007B1E6D">
        <w:trPr>
          <w:trHeight w:val="519"/>
        </w:trPr>
        <w:tc>
          <w:tcPr>
            <w:tcW w:w="574" w:type="dxa"/>
            <w:tcBorders>
              <w:top w:val="single" w:sz="12" w:space="0" w:color="595959"/>
              <w:bottom w:val="single" w:sz="12" w:space="0" w:color="595959"/>
            </w:tcBorders>
            <w:shd w:val="clear" w:color="auto" w:fill="FFFFFF"/>
            <w:vAlign w:val="center"/>
          </w:tcPr>
          <w:p w:rsidR="005B7219" w:rsidRPr="00AF616E" w:rsidRDefault="005B7219" w:rsidP="00AE0410">
            <w:pPr>
              <w:jc w:val="center"/>
              <w:rPr>
                <w:b/>
                <w:bCs/>
                <w:color w:val="000000"/>
              </w:rPr>
            </w:pPr>
            <w:r>
              <w:rPr>
                <w:b/>
                <w:bCs/>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5B7219" w:rsidRDefault="005B7219" w:rsidP="00623567">
            <w:pPr>
              <w:rPr>
                <w:color w:val="000000"/>
              </w:rPr>
            </w:pPr>
            <w:r>
              <w:rPr>
                <w:color w:val="000000"/>
                <w:sz w:val="22"/>
                <w:szCs w:val="22"/>
              </w:rPr>
              <w:t>ВЛ 1-20 кВ**</w:t>
            </w:r>
          </w:p>
        </w:tc>
        <w:tc>
          <w:tcPr>
            <w:tcW w:w="2410" w:type="dxa"/>
            <w:tcBorders>
              <w:top w:val="single" w:sz="12" w:space="0" w:color="595959"/>
              <w:bottom w:val="single" w:sz="12" w:space="0" w:color="595959"/>
            </w:tcBorders>
            <w:shd w:val="clear" w:color="auto" w:fill="FFFFFF"/>
            <w:vAlign w:val="center"/>
          </w:tcPr>
          <w:p w:rsidR="005B7219" w:rsidRPr="00423EA7" w:rsidRDefault="005B7219" w:rsidP="00AE0410">
            <w:pPr>
              <w:pStyle w:val="Default"/>
              <w:jc w:val="center"/>
              <w:rPr>
                <w:sz w:val="22"/>
                <w:szCs w:val="22"/>
              </w:rPr>
            </w:pPr>
            <w:r w:rsidRPr="00423EA7">
              <w:rPr>
                <w:sz w:val="22"/>
                <w:szCs w:val="22"/>
              </w:rPr>
              <w:t>Охранная зона, м</w:t>
            </w:r>
          </w:p>
        </w:tc>
        <w:tc>
          <w:tcPr>
            <w:tcW w:w="2410" w:type="dxa"/>
            <w:tcBorders>
              <w:top w:val="single" w:sz="12" w:space="0" w:color="595959"/>
              <w:bottom w:val="single" w:sz="12" w:space="0" w:color="595959"/>
            </w:tcBorders>
            <w:shd w:val="clear" w:color="auto" w:fill="FFFFFF"/>
            <w:vAlign w:val="center"/>
          </w:tcPr>
          <w:p w:rsidR="005B7219" w:rsidRDefault="005B7219" w:rsidP="00AE0410">
            <w:pPr>
              <w:jc w:val="center"/>
              <w:rPr>
                <w:color w:val="000000"/>
              </w:rPr>
            </w:pPr>
            <w:r>
              <w:rPr>
                <w:color w:val="000000"/>
                <w:sz w:val="22"/>
                <w:szCs w:val="22"/>
              </w:rPr>
              <w:t>10</w:t>
            </w:r>
          </w:p>
        </w:tc>
      </w:tr>
      <w:tr w:rsidR="005B7219" w:rsidRPr="007B1E6D">
        <w:trPr>
          <w:trHeight w:val="519"/>
        </w:trPr>
        <w:tc>
          <w:tcPr>
            <w:tcW w:w="574" w:type="dxa"/>
            <w:tcBorders>
              <w:top w:val="single" w:sz="12" w:space="0" w:color="595959"/>
              <w:bottom w:val="single" w:sz="12" w:space="0" w:color="595959"/>
            </w:tcBorders>
            <w:shd w:val="clear" w:color="auto" w:fill="FFFFFF"/>
            <w:vAlign w:val="center"/>
          </w:tcPr>
          <w:p w:rsidR="005B7219" w:rsidRPr="00AF616E" w:rsidRDefault="005B7219" w:rsidP="00AE0410">
            <w:pPr>
              <w:jc w:val="center"/>
              <w:rPr>
                <w:b/>
                <w:bCs/>
                <w:color w:val="000000"/>
              </w:rPr>
            </w:pPr>
            <w:r>
              <w:rPr>
                <w:b/>
                <w:bCs/>
                <w:color w:val="000000"/>
                <w:sz w:val="22"/>
                <w:szCs w:val="22"/>
              </w:rPr>
              <w:t>3.</w:t>
            </w:r>
          </w:p>
        </w:tc>
        <w:tc>
          <w:tcPr>
            <w:tcW w:w="3962" w:type="dxa"/>
            <w:tcBorders>
              <w:top w:val="single" w:sz="12" w:space="0" w:color="595959"/>
              <w:bottom w:val="single" w:sz="12" w:space="0" w:color="595959"/>
            </w:tcBorders>
            <w:shd w:val="clear" w:color="auto" w:fill="FFFFFF"/>
            <w:vAlign w:val="center"/>
          </w:tcPr>
          <w:p w:rsidR="005B7219" w:rsidRDefault="005B7219" w:rsidP="00623567">
            <w:pPr>
              <w:rPr>
                <w:color w:val="000000"/>
              </w:rPr>
            </w:pPr>
            <w:r>
              <w:rPr>
                <w:color w:val="000000"/>
                <w:sz w:val="22"/>
                <w:szCs w:val="22"/>
              </w:rPr>
              <w:t>ВЛ 35кВ</w:t>
            </w:r>
          </w:p>
        </w:tc>
        <w:tc>
          <w:tcPr>
            <w:tcW w:w="2410" w:type="dxa"/>
            <w:tcBorders>
              <w:top w:val="single" w:sz="12" w:space="0" w:color="595959"/>
              <w:bottom w:val="single" w:sz="12" w:space="0" w:color="595959"/>
            </w:tcBorders>
            <w:shd w:val="clear" w:color="auto" w:fill="FFFFFF"/>
            <w:vAlign w:val="center"/>
          </w:tcPr>
          <w:p w:rsidR="005B7219" w:rsidRPr="00423EA7" w:rsidRDefault="005B7219" w:rsidP="00AE0410">
            <w:pPr>
              <w:pStyle w:val="Default"/>
              <w:jc w:val="center"/>
              <w:rPr>
                <w:sz w:val="22"/>
                <w:szCs w:val="22"/>
              </w:rPr>
            </w:pPr>
            <w:r w:rsidRPr="00423EA7">
              <w:rPr>
                <w:sz w:val="22"/>
                <w:szCs w:val="22"/>
              </w:rPr>
              <w:t>Охранная зона, м</w:t>
            </w:r>
          </w:p>
        </w:tc>
        <w:tc>
          <w:tcPr>
            <w:tcW w:w="2410" w:type="dxa"/>
            <w:tcBorders>
              <w:top w:val="single" w:sz="12" w:space="0" w:color="595959"/>
              <w:bottom w:val="single" w:sz="12" w:space="0" w:color="595959"/>
            </w:tcBorders>
            <w:shd w:val="clear" w:color="auto" w:fill="FFFFFF"/>
            <w:vAlign w:val="center"/>
          </w:tcPr>
          <w:p w:rsidR="005B7219" w:rsidRDefault="005B7219" w:rsidP="00AE0410">
            <w:pPr>
              <w:jc w:val="center"/>
              <w:rPr>
                <w:color w:val="000000"/>
              </w:rPr>
            </w:pPr>
            <w:r>
              <w:rPr>
                <w:color w:val="000000"/>
                <w:sz w:val="22"/>
                <w:szCs w:val="22"/>
              </w:rPr>
              <w:t>15</w:t>
            </w:r>
          </w:p>
        </w:tc>
      </w:tr>
    </w:tbl>
    <w:p w:rsidR="005B7219" w:rsidRDefault="005B7219" w:rsidP="00AA31F8">
      <w:pPr>
        <w:shd w:val="clear" w:color="auto" w:fill="FFFFFF"/>
        <w:ind w:firstLine="851"/>
        <w:jc w:val="both"/>
        <w:rPr>
          <w:bdr w:val="none" w:sz="0" w:space="0" w:color="auto" w:frame="1"/>
        </w:rPr>
      </w:pPr>
    </w:p>
    <w:p w:rsidR="005B7219" w:rsidRDefault="005B7219" w:rsidP="009D6E04">
      <w:pPr>
        <w:ind w:firstLine="851"/>
        <w:jc w:val="both"/>
        <w:rPr>
          <w:bdr w:val="none" w:sz="0" w:space="0" w:color="auto" w:frame="1"/>
        </w:rPr>
      </w:pPr>
      <w:r>
        <w:rPr>
          <w:bdr w:val="none" w:sz="0" w:space="0" w:color="auto" w:frame="1"/>
        </w:rPr>
        <w:t>Примечание:</w:t>
      </w:r>
    </w:p>
    <w:p w:rsidR="005B7219" w:rsidRDefault="005B7219" w:rsidP="00623567">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 xml:space="preserve">льными допустимыми расстояниями </w:t>
      </w:r>
      <w:r w:rsidRPr="00623567">
        <w:rPr>
          <w:bdr w:val="none" w:sz="0" w:space="0" w:color="auto" w:frame="1"/>
        </w:rPr>
        <w:t>от та</w:t>
      </w:r>
      <w:r>
        <w:rPr>
          <w:bdr w:val="none" w:sz="0" w:space="0" w:color="auto" w:frame="1"/>
        </w:rPr>
        <w:t>ких линий</w:t>
      </w:r>
    </w:p>
    <w:p w:rsidR="005B7219" w:rsidRDefault="005B7219" w:rsidP="00623567">
      <w:pPr>
        <w:ind w:firstLine="851"/>
        <w:rPr>
          <w:bdr w:val="none" w:sz="0" w:space="0" w:color="auto" w:frame="1"/>
        </w:rPr>
      </w:pPr>
      <w:r>
        <w:rPr>
          <w:bdr w:val="none" w:sz="0" w:space="0" w:color="auto" w:frame="1"/>
        </w:rPr>
        <w:t>2. (**) Охранная зона ВЛ напряжения 1-20 кВ составляет 5м для линий с самонесущими или изолированными проводами, размещенных в границах населённых пунктов</w:t>
      </w:r>
    </w:p>
    <w:p w:rsidR="005B7219" w:rsidRDefault="005B7219" w:rsidP="00F879F3">
      <w:pPr>
        <w:autoSpaceDE w:val="0"/>
        <w:spacing w:line="276" w:lineRule="auto"/>
        <w:jc w:val="both"/>
        <w:rPr>
          <w:rFonts w:eastAsia="TimesNewRomanPSMT"/>
        </w:rPr>
      </w:pPr>
    </w:p>
    <w:p w:rsidR="005B7219" w:rsidRDefault="005B7219" w:rsidP="00274DCD">
      <w:pPr>
        <w:autoSpaceDE w:val="0"/>
        <w:spacing w:line="276" w:lineRule="auto"/>
        <w:rPr>
          <w:rFonts w:eastAsia="TimesNewRomanPSMT"/>
        </w:rPr>
      </w:pPr>
      <w:r>
        <w:rPr>
          <w:rFonts w:eastAsia="TimesNewRomanPSMT"/>
        </w:rPr>
        <w:t>Таблица 1.1.3. Размеры земельных участков для объектов электроснабжения</w:t>
      </w:r>
    </w:p>
    <w:p w:rsidR="005B7219" w:rsidRDefault="005B7219" w:rsidP="00274DCD">
      <w:pPr>
        <w:autoSpaceDE w:val="0"/>
        <w:spacing w:line="276" w:lineRule="auto"/>
        <w:rPr>
          <w:rFonts w:eastAsia="TimesNewRomanPSMT"/>
        </w:rPr>
      </w:pPr>
    </w:p>
    <w:tbl>
      <w:tblPr>
        <w:tblW w:w="5000" w:type="pct"/>
        <w:jc w:val="center"/>
        <w:tblCellMar>
          <w:left w:w="40" w:type="dxa"/>
          <w:right w:w="40" w:type="dxa"/>
        </w:tblCellMar>
        <w:tblLook w:val="00A0"/>
      </w:tblPr>
      <w:tblGrid>
        <w:gridCol w:w="655"/>
        <w:gridCol w:w="5656"/>
        <w:gridCol w:w="3861"/>
      </w:tblGrid>
      <w:tr w:rsidR="005B7219" w:rsidRPr="00D55F5B">
        <w:trPr>
          <w:trHeight w:val="597"/>
          <w:jc w:val="center"/>
        </w:trPr>
        <w:tc>
          <w:tcPr>
            <w:tcW w:w="322" w:type="pct"/>
            <w:tcBorders>
              <w:top w:val="single" w:sz="12" w:space="0" w:color="7F7F7F"/>
              <w:left w:val="single" w:sz="12" w:space="0" w:color="7F7F7F"/>
              <w:right w:val="single" w:sz="6" w:space="0" w:color="7F7F7F"/>
            </w:tcBorders>
            <w:vAlign w:val="center"/>
          </w:tcPr>
          <w:p w:rsidR="005B7219" w:rsidRPr="00693A20" w:rsidRDefault="005B7219" w:rsidP="00AE0410">
            <w:pPr>
              <w:jc w:val="center"/>
              <w:rPr>
                <w:color w:val="000000"/>
              </w:rPr>
            </w:pPr>
            <w:r w:rsidRPr="00693A20">
              <w:rPr>
                <w:color w:val="000000"/>
                <w:sz w:val="22"/>
                <w:szCs w:val="22"/>
              </w:rPr>
              <w:t>№</w:t>
            </w:r>
          </w:p>
        </w:tc>
        <w:tc>
          <w:tcPr>
            <w:tcW w:w="2780" w:type="pct"/>
            <w:tcBorders>
              <w:top w:val="single" w:sz="12" w:space="0" w:color="7F7F7F"/>
              <w:left w:val="single" w:sz="6" w:space="0" w:color="7F7F7F"/>
              <w:right w:val="single" w:sz="6" w:space="0" w:color="7F7F7F"/>
            </w:tcBorders>
            <w:vAlign w:val="center"/>
          </w:tcPr>
          <w:p w:rsidR="005B7219" w:rsidRPr="00030070" w:rsidRDefault="005B7219" w:rsidP="003A3F7D">
            <w:pPr>
              <w:jc w:val="center"/>
              <w:rPr>
                <w:b/>
                <w:bCs/>
                <w:color w:val="000000"/>
              </w:rPr>
            </w:pPr>
            <w:r w:rsidRPr="00F879F3">
              <w:rPr>
                <w:b/>
                <w:bCs/>
                <w:color w:val="000000"/>
                <w:sz w:val="22"/>
                <w:szCs w:val="22"/>
              </w:rPr>
              <w:t>Тип объек</w:t>
            </w:r>
            <w:r>
              <w:rPr>
                <w:b/>
                <w:bCs/>
                <w:color w:val="000000"/>
                <w:sz w:val="22"/>
                <w:szCs w:val="22"/>
              </w:rPr>
              <w:t xml:space="preserve">та в зависимости </w:t>
            </w:r>
            <w:r w:rsidRPr="00F879F3">
              <w:rPr>
                <w:b/>
                <w:bCs/>
                <w:color w:val="000000"/>
                <w:sz w:val="22"/>
                <w:szCs w:val="22"/>
              </w:rPr>
              <w:t>от назначения</w:t>
            </w:r>
          </w:p>
        </w:tc>
        <w:tc>
          <w:tcPr>
            <w:tcW w:w="1898" w:type="pct"/>
            <w:tcBorders>
              <w:top w:val="single" w:sz="12" w:space="0" w:color="7F7F7F"/>
              <w:left w:val="single" w:sz="6" w:space="0" w:color="7F7F7F"/>
              <w:bottom w:val="single" w:sz="4" w:space="0" w:color="auto"/>
              <w:right w:val="single" w:sz="12" w:space="0" w:color="7F7F7F"/>
            </w:tcBorders>
            <w:vAlign w:val="center"/>
          </w:tcPr>
          <w:p w:rsidR="005B7219" w:rsidRPr="00D26603" w:rsidRDefault="005B7219" w:rsidP="00316886">
            <w:pPr>
              <w:jc w:val="center"/>
              <w:rPr>
                <w:vertAlign w:val="superscript"/>
              </w:rPr>
            </w:pPr>
            <w:r>
              <w:rPr>
                <w:b/>
                <w:bCs/>
                <w:color w:val="000000"/>
                <w:sz w:val="22"/>
                <w:szCs w:val="22"/>
              </w:rPr>
              <w:t xml:space="preserve">Площадь земельных участков, </w:t>
            </w:r>
            <w:r w:rsidRPr="009E5847">
              <w:rPr>
                <w:b/>
                <w:bCs/>
                <w:color w:val="000000"/>
              </w:rPr>
              <w:t>м</w:t>
            </w:r>
            <w:r w:rsidRPr="009E5847">
              <w:rPr>
                <w:b/>
                <w:bCs/>
                <w:color w:val="000000"/>
                <w:vertAlign w:val="superscript"/>
              </w:rPr>
              <w:t>2</w:t>
            </w:r>
          </w:p>
        </w:tc>
      </w:tr>
      <w:tr w:rsidR="005B7219" w:rsidRPr="00716760">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7219" w:rsidRPr="00693A20" w:rsidRDefault="005B7219" w:rsidP="00693A20">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5B7219" w:rsidRPr="00F879F3" w:rsidRDefault="005B7219" w:rsidP="003A3F7D">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5B7219" w:rsidRPr="00316886" w:rsidRDefault="005B7219" w:rsidP="00693A20">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5B7219" w:rsidRPr="00716760">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7219" w:rsidRPr="00693A20" w:rsidRDefault="005B7219" w:rsidP="003A3F7D">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5B7219" w:rsidRPr="00F879F3" w:rsidRDefault="005B7219" w:rsidP="003A3F7D">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5B7219" w:rsidRDefault="005B7219" w:rsidP="00693A20">
            <w:pPr>
              <w:widowControl w:val="0"/>
              <w:shd w:val="clear" w:color="auto" w:fill="FFFFFF"/>
              <w:autoSpaceDE w:val="0"/>
              <w:autoSpaceDN w:val="0"/>
              <w:adjustRightInd w:val="0"/>
              <w:jc w:val="center"/>
              <w:rPr>
                <w:color w:val="000000"/>
              </w:rPr>
            </w:pPr>
            <w:r>
              <w:rPr>
                <w:color w:val="000000"/>
              </w:rPr>
              <w:t>50</w:t>
            </w:r>
          </w:p>
        </w:tc>
      </w:tr>
      <w:tr w:rsidR="005B7219" w:rsidRPr="00716760">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7219" w:rsidRPr="00693A20" w:rsidRDefault="005B7219" w:rsidP="00693A20">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5B7219" w:rsidRPr="00F879F3" w:rsidRDefault="005B7219" w:rsidP="003A3F7D">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5B7219" w:rsidRPr="00316886" w:rsidRDefault="005B7219" w:rsidP="00693A20">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5B7219" w:rsidRDefault="005B7219" w:rsidP="009D6E04">
      <w:pPr>
        <w:ind w:right="-1"/>
        <w:jc w:val="right"/>
        <w:rPr>
          <w:color w:val="000000"/>
        </w:rPr>
      </w:pPr>
    </w:p>
    <w:p w:rsidR="005B7219" w:rsidRDefault="005B7219" w:rsidP="00F879F3">
      <w:pPr>
        <w:ind w:firstLine="851"/>
        <w:jc w:val="both"/>
        <w:rPr>
          <w:bdr w:val="none" w:sz="0" w:space="0" w:color="auto" w:frame="1"/>
        </w:rPr>
      </w:pPr>
      <w:r w:rsidRPr="0057434C">
        <w:rPr>
          <w:bdr w:val="none" w:sz="0" w:space="0" w:color="auto" w:frame="1"/>
        </w:rPr>
        <w:t>При размещении отдельно стоящих распределительных пунктов и трансформаторных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5B7219" w:rsidRPr="0057434C" w:rsidRDefault="005B7219" w:rsidP="00F879F3">
      <w:pPr>
        <w:ind w:firstLine="851"/>
        <w:jc w:val="both"/>
        <w:rPr>
          <w:sz w:val="22"/>
          <w:szCs w:val="22"/>
        </w:rPr>
      </w:pPr>
    </w:p>
    <w:p w:rsidR="005B7219" w:rsidRDefault="005B7219" w:rsidP="00274DCD">
      <w:pPr>
        <w:ind w:right="-1"/>
        <w:rPr>
          <w:color w:val="000000"/>
        </w:rPr>
      </w:pPr>
      <w:r>
        <w:rPr>
          <w:color w:val="000000"/>
        </w:rPr>
        <w:t xml:space="preserve">Таблица 1.1.4. </w:t>
      </w:r>
      <w:r w:rsidRPr="002032D7">
        <w:rPr>
          <w:color w:val="000000"/>
        </w:rPr>
        <w:t xml:space="preserve">Расчетные показатели </w:t>
      </w:r>
      <w:r>
        <w:rPr>
          <w:color w:val="000000"/>
        </w:rPr>
        <w:t xml:space="preserve">уровня потребления коммунальной </w:t>
      </w:r>
    </w:p>
    <w:p w:rsidR="005B7219" w:rsidRPr="00274DCD" w:rsidRDefault="005B7219" w:rsidP="00274DCD">
      <w:pPr>
        <w:ind w:right="-1"/>
        <w:rPr>
          <w:color w:val="000000"/>
        </w:rPr>
      </w:pPr>
      <w:r>
        <w:rPr>
          <w:color w:val="000000"/>
        </w:rPr>
        <w:t>услуги по газоснабжению</w:t>
      </w:r>
    </w:p>
    <w:tbl>
      <w:tblPr>
        <w:tblW w:w="9356"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5B7219" w:rsidRPr="00A12865">
        <w:trPr>
          <w:trHeight w:val="780"/>
        </w:trPr>
        <w:tc>
          <w:tcPr>
            <w:tcW w:w="555" w:type="dxa"/>
            <w:vMerge w:val="restart"/>
            <w:tcBorders>
              <w:top w:val="single" w:sz="12" w:space="0" w:color="595959"/>
            </w:tcBorders>
            <w:shd w:val="clear" w:color="auto" w:fill="FFFFFF"/>
            <w:vAlign w:val="center"/>
          </w:tcPr>
          <w:p w:rsidR="005B7219" w:rsidRPr="00A12865" w:rsidRDefault="005B7219" w:rsidP="00574F79">
            <w:pPr>
              <w:jc w:val="center"/>
              <w:rPr>
                <w:b/>
                <w:bCs/>
                <w:color w:val="000000"/>
              </w:rPr>
            </w:pPr>
            <w:r w:rsidRPr="00A12865">
              <w:rPr>
                <w:b/>
                <w:bCs/>
                <w:color w:val="000000"/>
                <w:sz w:val="22"/>
                <w:szCs w:val="22"/>
              </w:rPr>
              <w:t>№</w:t>
            </w:r>
          </w:p>
        </w:tc>
        <w:tc>
          <w:tcPr>
            <w:tcW w:w="5541" w:type="dxa"/>
            <w:vMerge w:val="restart"/>
            <w:tcBorders>
              <w:top w:val="single" w:sz="12" w:space="0" w:color="595959"/>
            </w:tcBorders>
            <w:shd w:val="clear" w:color="auto" w:fill="FFFFFF"/>
            <w:vAlign w:val="center"/>
          </w:tcPr>
          <w:p w:rsidR="005B7219" w:rsidRPr="00A12865" w:rsidRDefault="005B7219" w:rsidP="00574F79">
            <w:pPr>
              <w:jc w:val="center"/>
              <w:rPr>
                <w:b/>
                <w:bCs/>
                <w:color w:val="000000"/>
              </w:rPr>
            </w:pPr>
            <w:r w:rsidRPr="00A12865">
              <w:rPr>
                <w:b/>
                <w:bCs/>
                <w:color w:val="000000"/>
                <w:sz w:val="22"/>
                <w:szCs w:val="22"/>
              </w:rPr>
              <w:t>Наименование объекта</w:t>
            </w:r>
          </w:p>
          <w:p w:rsidR="005B7219" w:rsidRPr="00A12865" w:rsidRDefault="005B7219" w:rsidP="00574F79">
            <w:pPr>
              <w:jc w:val="center"/>
              <w:rPr>
                <w:b/>
                <w:bCs/>
                <w:color w:val="000000"/>
              </w:rPr>
            </w:pPr>
            <w:r w:rsidRPr="00A12865">
              <w:rPr>
                <w:b/>
                <w:bCs/>
                <w:color w:val="000000"/>
                <w:sz w:val="22"/>
                <w:szCs w:val="22"/>
              </w:rPr>
              <w:t>(Наименование ресурса) *</w:t>
            </w:r>
          </w:p>
        </w:tc>
        <w:tc>
          <w:tcPr>
            <w:tcW w:w="3260" w:type="dxa"/>
            <w:gridSpan w:val="2"/>
            <w:tcBorders>
              <w:top w:val="single" w:sz="12" w:space="0" w:color="595959"/>
            </w:tcBorders>
            <w:shd w:val="clear" w:color="auto" w:fill="FFFFFF"/>
            <w:vAlign w:val="center"/>
          </w:tcPr>
          <w:p w:rsidR="005B7219" w:rsidRDefault="005B7219" w:rsidP="00574F79">
            <w:pPr>
              <w:jc w:val="center"/>
              <w:rPr>
                <w:b/>
                <w:bCs/>
                <w:color w:val="000000"/>
              </w:rPr>
            </w:pPr>
            <w:r w:rsidRPr="00A12865">
              <w:rPr>
                <w:b/>
                <w:bCs/>
                <w:color w:val="000000"/>
                <w:sz w:val="22"/>
                <w:szCs w:val="22"/>
              </w:rPr>
              <w:t>Показатель минимально</w:t>
            </w:r>
          </w:p>
          <w:p w:rsidR="005B7219" w:rsidRDefault="005B7219" w:rsidP="00574F79">
            <w:pPr>
              <w:jc w:val="center"/>
              <w:rPr>
                <w:b/>
                <w:bCs/>
                <w:color w:val="000000"/>
              </w:rPr>
            </w:pPr>
            <w:r w:rsidRPr="00A12865">
              <w:rPr>
                <w:b/>
                <w:bCs/>
                <w:color w:val="000000"/>
                <w:sz w:val="22"/>
                <w:szCs w:val="22"/>
              </w:rPr>
              <w:t xml:space="preserve"> допустимого уровня </w:t>
            </w:r>
          </w:p>
          <w:p w:rsidR="005B7219" w:rsidRPr="00A12865" w:rsidRDefault="005B7219" w:rsidP="00574F79">
            <w:pPr>
              <w:jc w:val="center"/>
              <w:rPr>
                <w:b/>
                <w:bCs/>
                <w:color w:val="000000"/>
              </w:rPr>
            </w:pPr>
            <w:r w:rsidRPr="00A12865">
              <w:rPr>
                <w:b/>
                <w:bCs/>
                <w:color w:val="000000"/>
                <w:sz w:val="22"/>
                <w:szCs w:val="22"/>
              </w:rPr>
              <w:t>обеспеченности</w:t>
            </w:r>
          </w:p>
        </w:tc>
      </w:tr>
      <w:tr w:rsidR="005B7219" w:rsidRPr="00A12865">
        <w:trPr>
          <w:trHeight w:val="506"/>
        </w:trPr>
        <w:tc>
          <w:tcPr>
            <w:tcW w:w="555" w:type="dxa"/>
            <w:vMerge/>
            <w:tcBorders>
              <w:bottom w:val="single" w:sz="12" w:space="0" w:color="595959"/>
            </w:tcBorders>
            <w:shd w:val="clear" w:color="auto" w:fill="FFFFFF"/>
            <w:vAlign w:val="center"/>
          </w:tcPr>
          <w:p w:rsidR="005B7219" w:rsidRPr="00A12865" w:rsidRDefault="005B7219" w:rsidP="00574F79">
            <w:pPr>
              <w:jc w:val="center"/>
              <w:rPr>
                <w:b/>
                <w:bCs/>
                <w:color w:val="000000"/>
              </w:rPr>
            </w:pPr>
          </w:p>
        </w:tc>
        <w:tc>
          <w:tcPr>
            <w:tcW w:w="5541" w:type="dxa"/>
            <w:vMerge/>
            <w:tcBorders>
              <w:bottom w:val="single" w:sz="12" w:space="0" w:color="595959"/>
            </w:tcBorders>
            <w:shd w:val="clear" w:color="auto" w:fill="FFFFFF"/>
            <w:vAlign w:val="center"/>
          </w:tcPr>
          <w:p w:rsidR="005B7219" w:rsidRPr="00A12865" w:rsidRDefault="005B7219" w:rsidP="00574F79">
            <w:pPr>
              <w:jc w:val="center"/>
              <w:rPr>
                <w:b/>
                <w:bCs/>
                <w:color w:val="000000"/>
              </w:rPr>
            </w:pPr>
          </w:p>
        </w:tc>
        <w:tc>
          <w:tcPr>
            <w:tcW w:w="1701" w:type="dxa"/>
            <w:tcBorders>
              <w:bottom w:val="single" w:sz="12" w:space="0" w:color="595959"/>
            </w:tcBorders>
            <w:shd w:val="clear" w:color="auto" w:fill="FFFFFF"/>
            <w:vAlign w:val="center"/>
          </w:tcPr>
          <w:p w:rsidR="005B7219" w:rsidRPr="00A12865" w:rsidRDefault="005B7219" w:rsidP="00574F79">
            <w:pPr>
              <w:jc w:val="center"/>
              <w:rPr>
                <w:b/>
                <w:bCs/>
                <w:color w:val="000000"/>
              </w:rPr>
            </w:pPr>
            <w:r w:rsidRPr="00A12865">
              <w:rPr>
                <w:b/>
                <w:bCs/>
                <w:color w:val="000000"/>
                <w:sz w:val="22"/>
                <w:szCs w:val="22"/>
              </w:rPr>
              <w:t>Единица измерения</w:t>
            </w:r>
          </w:p>
        </w:tc>
        <w:tc>
          <w:tcPr>
            <w:tcW w:w="1559" w:type="dxa"/>
            <w:tcBorders>
              <w:bottom w:val="single" w:sz="12" w:space="0" w:color="595959"/>
            </w:tcBorders>
            <w:shd w:val="clear" w:color="auto" w:fill="FFFFFF"/>
            <w:vAlign w:val="center"/>
          </w:tcPr>
          <w:p w:rsidR="005B7219" w:rsidRPr="00A12865" w:rsidRDefault="005B7219" w:rsidP="00574F79">
            <w:pPr>
              <w:jc w:val="center"/>
              <w:rPr>
                <w:b/>
                <w:bCs/>
                <w:color w:val="000000"/>
              </w:rPr>
            </w:pPr>
            <w:r w:rsidRPr="00A12865">
              <w:rPr>
                <w:b/>
                <w:bCs/>
                <w:color w:val="000000"/>
                <w:sz w:val="22"/>
                <w:szCs w:val="22"/>
              </w:rPr>
              <w:t>Величина</w:t>
            </w:r>
          </w:p>
        </w:tc>
      </w:tr>
      <w:tr w:rsidR="005B7219" w:rsidRPr="00A12865">
        <w:trPr>
          <w:trHeight w:val="384"/>
        </w:trPr>
        <w:tc>
          <w:tcPr>
            <w:tcW w:w="9356" w:type="dxa"/>
            <w:gridSpan w:val="4"/>
            <w:tcBorders>
              <w:top w:val="single" w:sz="4" w:space="0" w:color="auto"/>
              <w:bottom w:val="single" w:sz="4" w:space="0" w:color="auto"/>
            </w:tcBorders>
            <w:vAlign w:val="center"/>
          </w:tcPr>
          <w:p w:rsidR="005B7219" w:rsidRPr="00A12865" w:rsidRDefault="005B7219" w:rsidP="00574F79">
            <w:pPr>
              <w:jc w:val="center"/>
            </w:pPr>
            <w:r w:rsidRPr="00A12865">
              <w:rPr>
                <w:sz w:val="22"/>
                <w:szCs w:val="22"/>
              </w:rPr>
              <w:t>1. Показатель потребления газа для приготовления пищи</w:t>
            </w:r>
          </w:p>
        </w:tc>
      </w:tr>
      <w:tr w:rsidR="005B7219" w:rsidRPr="00A12865">
        <w:trPr>
          <w:trHeight w:val="879"/>
        </w:trPr>
        <w:tc>
          <w:tcPr>
            <w:tcW w:w="555" w:type="dxa"/>
            <w:tcBorders>
              <w:top w:val="single" w:sz="4" w:space="0" w:color="auto"/>
            </w:tcBorders>
            <w:vAlign w:val="center"/>
          </w:tcPr>
          <w:p w:rsidR="005B7219" w:rsidRPr="00A12865" w:rsidRDefault="005B7219" w:rsidP="00574F79">
            <w:pPr>
              <w:jc w:val="center"/>
              <w:rPr>
                <w:b/>
                <w:bCs/>
                <w:color w:val="000000"/>
              </w:rPr>
            </w:pPr>
            <w:r w:rsidRPr="00A12865">
              <w:rPr>
                <w:b/>
                <w:bCs/>
                <w:color w:val="000000"/>
                <w:sz w:val="22"/>
                <w:szCs w:val="22"/>
              </w:rPr>
              <w:t>1.1.</w:t>
            </w:r>
          </w:p>
        </w:tc>
        <w:tc>
          <w:tcPr>
            <w:tcW w:w="5541" w:type="dxa"/>
            <w:tcBorders>
              <w:top w:val="single" w:sz="4" w:space="0" w:color="auto"/>
            </w:tcBorders>
            <w:vAlign w:val="center"/>
          </w:tcPr>
          <w:p w:rsidR="005B7219" w:rsidRPr="00A12865" w:rsidRDefault="005B7219" w:rsidP="00574F79">
            <w:pPr>
              <w:rPr>
                <w:color w:val="000000"/>
              </w:rPr>
            </w:pPr>
            <w:r w:rsidRPr="00A12865">
              <w:rPr>
                <w:color w:val="000000"/>
                <w:sz w:val="22"/>
                <w:szCs w:val="22"/>
              </w:rPr>
              <w:t>Многоквартирные и жилые дома, оборудованные газовой плитой, при газоснабжении природным газом</w:t>
            </w:r>
          </w:p>
        </w:tc>
        <w:tc>
          <w:tcPr>
            <w:tcW w:w="1701" w:type="dxa"/>
            <w:tcBorders>
              <w:top w:val="single" w:sz="4" w:space="0" w:color="auto"/>
            </w:tcBorders>
            <w:vAlign w:val="center"/>
          </w:tcPr>
          <w:p w:rsidR="005B7219" w:rsidRPr="00A12865" w:rsidRDefault="005B7219" w:rsidP="00574F79">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5B7219" w:rsidRPr="00A12865" w:rsidRDefault="005B7219" w:rsidP="00574F79">
            <w:pPr>
              <w:jc w:val="center"/>
              <w:rPr>
                <w:color w:val="000000"/>
              </w:rPr>
            </w:pPr>
            <w:r w:rsidRPr="00A12865">
              <w:rPr>
                <w:color w:val="000000"/>
                <w:sz w:val="22"/>
                <w:szCs w:val="22"/>
              </w:rPr>
              <w:t>11,50</w:t>
            </w:r>
          </w:p>
        </w:tc>
      </w:tr>
      <w:tr w:rsidR="005B7219" w:rsidRPr="00A12865">
        <w:trPr>
          <w:trHeight w:val="694"/>
        </w:trPr>
        <w:tc>
          <w:tcPr>
            <w:tcW w:w="555" w:type="dxa"/>
            <w:vAlign w:val="center"/>
          </w:tcPr>
          <w:p w:rsidR="005B7219" w:rsidRPr="00A12865" w:rsidRDefault="005B7219" w:rsidP="00574F79">
            <w:pPr>
              <w:jc w:val="center"/>
              <w:rPr>
                <w:b/>
                <w:bCs/>
                <w:color w:val="000000"/>
              </w:rPr>
            </w:pPr>
            <w:r w:rsidRPr="00A12865">
              <w:rPr>
                <w:b/>
                <w:bCs/>
                <w:color w:val="000000"/>
                <w:sz w:val="22"/>
                <w:szCs w:val="22"/>
              </w:rPr>
              <w:t>1.2.</w:t>
            </w:r>
          </w:p>
        </w:tc>
        <w:tc>
          <w:tcPr>
            <w:tcW w:w="5541" w:type="dxa"/>
            <w:vAlign w:val="center"/>
          </w:tcPr>
          <w:p w:rsidR="005B7219" w:rsidRPr="00A12865" w:rsidRDefault="005B7219" w:rsidP="00574F79">
            <w:pPr>
              <w:rPr>
                <w:color w:val="000000"/>
              </w:rPr>
            </w:pPr>
            <w:r w:rsidRPr="00A12865">
              <w:rPr>
                <w:color w:val="000000"/>
                <w:sz w:val="22"/>
                <w:szCs w:val="22"/>
              </w:rPr>
              <w:t>Многоквартирные и жилые дома, оборудованные газовой плитой, при газоснабжении сжиженным углеводородным газом</w:t>
            </w:r>
          </w:p>
        </w:tc>
        <w:tc>
          <w:tcPr>
            <w:tcW w:w="1701" w:type="dxa"/>
            <w:vAlign w:val="center"/>
          </w:tcPr>
          <w:p w:rsidR="005B7219" w:rsidRPr="00A12865" w:rsidRDefault="005B7219" w:rsidP="00574F79">
            <w:pPr>
              <w:jc w:val="center"/>
              <w:rPr>
                <w:color w:val="000000"/>
              </w:rPr>
            </w:pPr>
            <w:r w:rsidRPr="00A12865">
              <w:rPr>
                <w:color w:val="000000"/>
                <w:sz w:val="22"/>
                <w:szCs w:val="22"/>
              </w:rPr>
              <w:t>кг. / чел. в месяц</w:t>
            </w:r>
          </w:p>
        </w:tc>
        <w:tc>
          <w:tcPr>
            <w:tcW w:w="1559" w:type="dxa"/>
            <w:vAlign w:val="center"/>
          </w:tcPr>
          <w:p w:rsidR="005B7219" w:rsidRPr="00A12865" w:rsidRDefault="005B7219" w:rsidP="00574F79">
            <w:pPr>
              <w:jc w:val="center"/>
              <w:rPr>
                <w:color w:val="000000"/>
              </w:rPr>
            </w:pPr>
            <w:r w:rsidRPr="00A12865">
              <w:rPr>
                <w:color w:val="000000"/>
                <w:sz w:val="22"/>
                <w:szCs w:val="22"/>
              </w:rPr>
              <w:t>6,94</w:t>
            </w:r>
          </w:p>
        </w:tc>
      </w:tr>
      <w:tr w:rsidR="005B7219" w:rsidRPr="00A12865">
        <w:trPr>
          <w:trHeight w:val="328"/>
        </w:trPr>
        <w:tc>
          <w:tcPr>
            <w:tcW w:w="9356" w:type="dxa"/>
            <w:gridSpan w:val="4"/>
            <w:vAlign w:val="center"/>
          </w:tcPr>
          <w:p w:rsidR="005B7219" w:rsidRPr="00A12865" w:rsidRDefault="005B7219" w:rsidP="00574F79">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5B7219" w:rsidRPr="00A12865">
        <w:trPr>
          <w:trHeight w:val="1195"/>
        </w:trPr>
        <w:tc>
          <w:tcPr>
            <w:tcW w:w="555" w:type="dxa"/>
            <w:vAlign w:val="center"/>
          </w:tcPr>
          <w:p w:rsidR="005B7219" w:rsidRPr="00A12865" w:rsidRDefault="005B7219" w:rsidP="00574F79">
            <w:pPr>
              <w:jc w:val="center"/>
              <w:rPr>
                <w:b/>
                <w:bCs/>
                <w:color w:val="000000"/>
              </w:rPr>
            </w:pPr>
            <w:r w:rsidRPr="00A12865">
              <w:rPr>
                <w:b/>
                <w:bCs/>
                <w:color w:val="000000"/>
                <w:sz w:val="22"/>
                <w:szCs w:val="22"/>
              </w:rPr>
              <w:t>2.1.</w:t>
            </w:r>
          </w:p>
        </w:tc>
        <w:tc>
          <w:tcPr>
            <w:tcW w:w="5541" w:type="dxa"/>
            <w:vAlign w:val="center"/>
          </w:tcPr>
          <w:p w:rsidR="005B7219" w:rsidRPr="00A12865" w:rsidRDefault="005B7219" w:rsidP="00574F79">
            <w:pPr>
              <w:rPr>
                <w:color w:val="000000"/>
              </w:rPr>
            </w:pPr>
            <w:r w:rsidRPr="00A12865">
              <w:rPr>
                <w:color w:val="000000"/>
                <w:sz w:val="22"/>
                <w:szCs w:val="22"/>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701" w:type="dxa"/>
            <w:vAlign w:val="center"/>
          </w:tcPr>
          <w:p w:rsidR="005B7219" w:rsidRPr="00A12865" w:rsidRDefault="005B7219" w:rsidP="00574F79">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5B7219" w:rsidRPr="00A12865" w:rsidRDefault="005B7219" w:rsidP="00574F79">
            <w:pPr>
              <w:jc w:val="center"/>
              <w:rPr>
                <w:color w:val="000000"/>
              </w:rPr>
            </w:pPr>
            <w:r w:rsidRPr="00A12865">
              <w:rPr>
                <w:color w:val="000000"/>
                <w:sz w:val="22"/>
                <w:szCs w:val="22"/>
              </w:rPr>
              <w:t>21,50</w:t>
            </w:r>
          </w:p>
        </w:tc>
      </w:tr>
      <w:tr w:rsidR="005B7219" w:rsidRPr="00A12865">
        <w:trPr>
          <w:trHeight w:val="1337"/>
        </w:trPr>
        <w:tc>
          <w:tcPr>
            <w:tcW w:w="555" w:type="dxa"/>
            <w:vAlign w:val="center"/>
          </w:tcPr>
          <w:p w:rsidR="005B7219" w:rsidRPr="00A12865" w:rsidRDefault="005B7219" w:rsidP="00574F79">
            <w:pPr>
              <w:jc w:val="center"/>
              <w:rPr>
                <w:b/>
                <w:bCs/>
                <w:color w:val="000000"/>
              </w:rPr>
            </w:pPr>
            <w:r w:rsidRPr="00A12865">
              <w:rPr>
                <w:b/>
                <w:bCs/>
                <w:color w:val="000000"/>
                <w:sz w:val="22"/>
                <w:szCs w:val="22"/>
              </w:rPr>
              <w:t>2.2</w:t>
            </w:r>
          </w:p>
        </w:tc>
        <w:tc>
          <w:tcPr>
            <w:tcW w:w="5541" w:type="dxa"/>
          </w:tcPr>
          <w:p w:rsidR="005B7219" w:rsidRPr="00A12865" w:rsidRDefault="005B7219" w:rsidP="00574F79">
            <w:pPr>
              <w:widowControl w:val="0"/>
              <w:autoSpaceDE w:val="0"/>
              <w:autoSpaceDN w:val="0"/>
              <w:adjustRightInd w:val="0"/>
              <w:rPr>
                <w:lang w:eastAsia="en-US"/>
              </w:rPr>
            </w:pPr>
            <w:r w:rsidRPr="00A12865">
              <w:rPr>
                <w:sz w:val="22"/>
                <w:szCs w:val="22"/>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701" w:type="dxa"/>
            <w:vAlign w:val="center"/>
          </w:tcPr>
          <w:p w:rsidR="005B7219" w:rsidRPr="00A12865" w:rsidRDefault="005B7219" w:rsidP="00574F79">
            <w:pPr>
              <w:jc w:val="center"/>
              <w:rPr>
                <w:color w:val="000000"/>
              </w:rPr>
            </w:pPr>
            <w:r w:rsidRPr="00A12865">
              <w:rPr>
                <w:color w:val="000000"/>
                <w:sz w:val="22"/>
                <w:szCs w:val="22"/>
              </w:rPr>
              <w:t>кг. / чел. в месяц</w:t>
            </w:r>
          </w:p>
        </w:tc>
        <w:tc>
          <w:tcPr>
            <w:tcW w:w="1559" w:type="dxa"/>
            <w:tcBorders>
              <w:top w:val="single" w:sz="4" w:space="0" w:color="auto"/>
            </w:tcBorders>
            <w:vAlign w:val="center"/>
          </w:tcPr>
          <w:p w:rsidR="005B7219" w:rsidRPr="00A12865" w:rsidRDefault="005B7219" w:rsidP="00574F79">
            <w:pPr>
              <w:jc w:val="center"/>
              <w:rPr>
                <w:color w:val="000000"/>
              </w:rPr>
            </w:pPr>
            <w:r w:rsidRPr="00A12865">
              <w:rPr>
                <w:color w:val="000000"/>
                <w:sz w:val="22"/>
                <w:szCs w:val="22"/>
              </w:rPr>
              <w:t>10,00</w:t>
            </w:r>
          </w:p>
        </w:tc>
      </w:tr>
      <w:tr w:rsidR="005B7219" w:rsidRPr="00A12865">
        <w:trPr>
          <w:trHeight w:val="1256"/>
        </w:trPr>
        <w:tc>
          <w:tcPr>
            <w:tcW w:w="555" w:type="dxa"/>
            <w:vAlign w:val="center"/>
          </w:tcPr>
          <w:p w:rsidR="005B7219" w:rsidRPr="00A12865" w:rsidRDefault="005B7219" w:rsidP="00574F79">
            <w:pPr>
              <w:jc w:val="center"/>
              <w:rPr>
                <w:b/>
                <w:bCs/>
                <w:color w:val="000000"/>
              </w:rPr>
            </w:pPr>
            <w:r w:rsidRPr="00A12865">
              <w:rPr>
                <w:b/>
                <w:bCs/>
                <w:color w:val="000000"/>
                <w:sz w:val="22"/>
                <w:szCs w:val="22"/>
              </w:rPr>
              <w:t>2.3</w:t>
            </w:r>
          </w:p>
        </w:tc>
        <w:tc>
          <w:tcPr>
            <w:tcW w:w="5541" w:type="dxa"/>
          </w:tcPr>
          <w:p w:rsidR="005B7219" w:rsidRPr="00A12865" w:rsidRDefault="005B7219" w:rsidP="00574F79">
            <w:pPr>
              <w:widowControl w:val="0"/>
              <w:autoSpaceDE w:val="0"/>
              <w:autoSpaceDN w:val="0"/>
              <w:adjustRightInd w:val="0"/>
              <w:rPr>
                <w:lang w:eastAsia="en-US"/>
              </w:rPr>
            </w:pPr>
            <w:r w:rsidRPr="00A12865">
              <w:rPr>
                <w:sz w:val="22"/>
                <w:szCs w:val="22"/>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701" w:type="dxa"/>
            <w:vAlign w:val="center"/>
          </w:tcPr>
          <w:p w:rsidR="005B7219" w:rsidRPr="00A12865" w:rsidRDefault="005B7219" w:rsidP="00574F79">
            <w:pPr>
              <w:jc w:val="center"/>
              <w:rPr>
                <w:color w:val="000000"/>
              </w:rPr>
            </w:pPr>
            <w:r w:rsidRPr="00A12865">
              <w:rPr>
                <w:color w:val="000000"/>
                <w:sz w:val="22"/>
                <w:szCs w:val="22"/>
              </w:rPr>
              <w:t>куб. м / чел. в месяц</w:t>
            </w:r>
          </w:p>
        </w:tc>
        <w:tc>
          <w:tcPr>
            <w:tcW w:w="1559" w:type="dxa"/>
            <w:vAlign w:val="center"/>
          </w:tcPr>
          <w:p w:rsidR="005B7219" w:rsidRPr="00A12865" w:rsidRDefault="005B7219" w:rsidP="00574F79">
            <w:pPr>
              <w:jc w:val="center"/>
              <w:rPr>
                <w:color w:val="000000"/>
              </w:rPr>
            </w:pPr>
            <w:r w:rsidRPr="00A12865">
              <w:rPr>
                <w:color w:val="000000"/>
                <w:sz w:val="22"/>
                <w:szCs w:val="22"/>
              </w:rPr>
              <w:t>5,36</w:t>
            </w:r>
          </w:p>
        </w:tc>
      </w:tr>
      <w:tr w:rsidR="005B7219" w:rsidRPr="00A12865">
        <w:trPr>
          <w:trHeight w:val="1068"/>
        </w:trPr>
        <w:tc>
          <w:tcPr>
            <w:tcW w:w="555" w:type="dxa"/>
            <w:vAlign w:val="center"/>
          </w:tcPr>
          <w:p w:rsidR="005B7219" w:rsidRPr="00A12865" w:rsidRDefault="005B7219" w:rsidP="00574F79">
            <w:pPr>
              <w:jc w:val="center"/>
              <w:rPr>
                <w:b/>
                <w:bCs/>
                <w:color w:val="000000"/>
              </w:rPr>
            </w:pPr>
            <w:r w:rsidRPr="00A12865">
              <w:rPr>
                <w:b/>
                <w:bCs/>
                <w:color w:val="000000"/>
                <w:sz w:val="22"/>
                <w:szCs w:val="22"/>
              </w:rPr>
              <w:t>2.4</w:t>
            </w:r>
          </w:p>
        </w:tc>
        <w:tc>
          <w:tcPr>
            <w:tcW w:w="5541" w:type="dxa"/>
          </w:tcPr>
          <w:p w:rsidR="005B7219" w:rsidRPr="00A12865" w:rsidRDefault="005B7219" w:rsidP="00574F79">
            <w:pPr>
              <w:widowControl w:val="0"/>
              <w:autoSpaceDE w:val="0"/>
              <w:autoSpaceDN w:val="0"/>
              <w:adjustRightInd w:val="0"/>
              <w:rPr>
                <w:lang w:eastAsia="en-US"/>
              </w:rPr>
            </w:pPr>
            <w:r w:rsidRPr="00A12865">
              <w:rPr>
                <w:sz w:val="22"/>
                <w:szCs w:val="22"/>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701" w:type="dxa"/>
            <w:vAlign w:val="center"/>
          </w:tcPr>
          <w:p w:rsidR="005B7219" w:rsidRPr="00A12865" w:rsidRDefault="005B7219" w:rsidP="00574F79">
            <w:pPr>
              <w:jc w:val="center"/>
              <w:rPr>
                <w:color w:val="000000"/>
              </w:rPr>
            </w:pPr>
            <w:r w:rsidRPr="00A12865">
              <w:rPr>
                <w:color w:val="000000"/>
                <w:sz w:val="22"/>
                <w:szCs w:val="22"/>
              </w:rPr>
              <w:t>кг. / чел. в месяц</w:t>
            </w:r>
          </w:p>
        </w:tc>
        <w:tc>
          <w:tcPr>
            <w:tcW w:w="1559" w:type="dxa"/>
            <w:vAlign w:val="center"/>
          </w:tcPr>
          <w:p w:rsidR="005B7219" w:rsidRPr="00A12865" w:rsidRDefault="005B7219" w:rsidP="00574F79">
            <w:pPr>
              <w:jc w:val="center"/>
              <w:rPr>
                <w:color w:val="000000"/>
              </w:rPr>
            </w:pPr>
            <w:r w:rsidRPr="00A12865">
              <w:rPr>
                <w:color w:val="000000"/>
                <w:sz w:val="22"/>
                <w:szCs w:val="22"/>
              </w:rPr>
              <w:t>3,51</w:t>
            </w:r>
          </w:p>
        </w:tc>
      </w:tr>
      <w:tr w:rsidR="005B7219" w:rsidRPr="00A12865">
        <w:trPr>
          <w:trHeight w:val="386"/>
        </w:trPr>
        <w:tc>
          <w:tcPr>
            <w:tcW w:w="9356" w:type="dxa"/>
            <w:gridSpan w:val="4"/>
            <w:tcBorders>
              <w:bottom w:val="single" w:sz="4" w:space="0" w:color="auto"/>
            </w:tcBorders>
            <w:vAlign w:val="center"/>
          </w:tcPr>
          <w:p w:rsidR="005B7219" w:rsidRPr="00A12865" w:rsidRDefault="005B7219" w:rsidP="00574F79">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5B7219" w:rsidRPr="00A12865">
        <w:trPr>
          <w:trHeight w:val="626"/>
        </w:trPr>
        <w:tc>
          <w:tcPr>
            <w:tcW w:w="555" w:type="dxa"/>
            <w:tcBorders>
              <w:top w:val="single" w:sz="4" w:space="0" w:color="auto"/>
            </w:tcBorders>
            <w:vAlign w:val="center"/>
          </w:tcPr>
          <w:p w:rsidR="005B7219" w:rsidRPr="00A12865" w:rsidRDefault="005B7219" w:rsidP="00574F79">
            <w:pPr>
              <w:jc w:val="center"/>
              <w:rPr>
                <w:b/>
                <w:bCs/>
                <w:color w:val="000000"/>
              </w:rPr>
            </w:pPr>
            <w:r w:rsidRPr="00A12865">
              <w:rPr>
                <w:b/>
                <w:bCs/>
                <w:color w:val="000000"/>
                <w:sz w:val="22"/>
                <w:szCs w:val="22"/>
              </w:rPr>
              <w:t>3.1</w:t>
            </w:r>
          </w:p>
        </w:tc>
        <w:tc>
          <w:tcPr>
            <w:tcW w:w="5541" w:type="dxa"/>
            <w:tcBorders>
              <w:top w:val="single" w:sz="4" w:space="0" w:color="auto"/>
              <w:right w:val="single" w:sz="4" w:space="0" w:color="auto"/>
            </w:tcBorders>
          </w:tcPr>
          <w:p w:rsidR="005B7219" w:rsidRPr="00A12865" w:rsidRDefault="005B7219" w:rsidP="00574F79">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5B7219" w:rsidRPr="00A12865" w:rsidRDefault="005B7219" w:rsidP="00574F79">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5B7219" w:rsidRPr="00A12865" w:rsidRDefault="005B7219" w:rsidP="00574F79">
            <w:pPr>
              <w:jc w:val="center"/>
              <w:rPr>
                <w:color w:val="000000"/>
              </w:rPr>
            </w:pPr>
            <w:r w:rsidRPr="00A12865">
              <w:rPr>
                <w:color w:val="000000"/>
                <w:sz w:val="22"/>
                <w:szCs w:val="22"/>
              </w:rPr>
              <w:t>7,80</w:t>
            </w:r>
          </w:p>
        </w:tc>
      </w:tr>
      <w:tr w:rsidR="005B7219" w:rsidRPr="00A12865">
        <w:trPr>
          <w:trHeight w:val="644"/>
        </w:trPr>
        <w:tc>
          <w:tcPr>
            <w:tcW w:w="555" w:type="dxa"/>
            <w:tcBorders>
              <w:bottom w:val="single" w:sz="12" w:space="0" w:color="595959"/>
            </w:tcBorders>
            <w:vAlign w:val="center"/>
          </w:tcPr>
          <w:p w:rsidR="005B7219" w:rsidRPr="00A12865" w:rsidRDefault="005B7219" w:rsidP="00574F79">
            <w:pPr>
              <w:jc w:val="center"/>
              <w:rPr>
                <w:b/>
                <w:bCs/>
                <w:color w:val="000000"/>
              </w:rPr>
            </w:pPr>
            <w:r w:rsidRPr="00A12865">
              <w:rPr>
                <w:b/>
                <w:bCs/>
                <w:color w:val="000000"/>
                <w:sz w:val="22"/>
                <w:szCs w:val="22"/>
              </w:rPr>
              <w:t>3.2</w:t>
            </w:r>
          </w:p>
        </w:tc>
        <w:tc>
          <w:tcPr>
            <w:tcW w:w="5541" w:type="dxa"/>
            <w:tcBorders>
              <w:bottom w:val="single" w:sz="12" w:space="0" w:color="595959"/>
              <w:right w:val="single" w:sz="4" w:space="0" w:color="auto"/>
            </w:tcBorders>
          </w:tcPr>
          <w:p w:rsidR="005B7219" w:rsidRPr="00A12865" w:rsidRDefault="005B7219" w:rsidP="00574F79">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bottom w:val="single" w:sz="12" w:space="0" w:color="595959"/>
            </w:tcBorders>
            <w:vAlign w:val="center"/>
          </w:tcPr>
          <w:p w:rsidR="005B7219" w:rsidRPr="00A12865" w:rsidRDefault="005B7219" w:rsidP="00574F79">
            <w:pPr>
              <w:jc w:val="center"/>
              <w:rPr>
                <w:color w:val="000000"/>
              </w:rPr>
            </w:pPr>
            <w:r w:rsidRPr="00A12865">
              <w:rPr>
                <w:color w:val="000000"/>
                <w:sz w:val="22"/>
                <w:szCs w:val="22"/>
              </w:rPr>
              <w:t>кг. / чел. в месяц</w:t>
            </w:r>
          </w:p>
        </w:tc>
        <w:tc>
          <w:tcPr>
            <w:tcW w:w="1559" w:type="dxa"/>
            <w:tcBorders>
              <w:bottom w:val="single" w:sz="12" w:space="0" w:color="595959"/>
            </w:tcBorders>
            <w:vAlign w:val="center"/>
          </w:tcPr>
          <w:p w:rsidR="005B7219" w:rsidRPr="00A12865" w:rsidRDefault="005B7219" w:rsidP="00574F79">
            <w:pPr>
              <w:jc w:val="center"/>
              <w:rPr>
                <w:color w:val="000000"/>
              </w:rPr>
            </w:pPr>
            <w:r w:rsidRPr="00A12865">
              <w:rPr>
                <w:color w:val="000000"/>
                <w:sz w:val="22"/>
                <w:szCs w:val="22"/>
              </w:rPr>
              <w:t>3,40</w:t>
            </w:r>
          </w:p>
        </w:tc>
      </w:tr>
    </w:tbl>
    <w:p w:rsidR="005B7219" w:rsidRDefault="005B7219" w:rsidP="009D6E04">
      <w:pPr>
        <w:autoSpaceDE w:val="0"/>
        <w:spacing w:line="276" w:lineRule="auto"/>
        <w:jc w:val="both"/>
        <w:rPr>
          <w:rFonts w:eastAsia="TimesNewRomanPSMT"/>
        </w:rPr>
      </w:pPr>
    </w:p>
    <w:p w:rsidR="005B7219" w:rsidRPr="00B34A71" w:rsidRDefault="005B7219" w:rsidP="009D6E04">
      <w:pPr>
        <w:autoSpaceDE w:val="0"/>
        <w:spacing w:line="276" w:lineRule="auto"/>
        <w:ind w:firstLine="851"/>
        <w:jc w:val="both"/>
        <w:rPr>
          <w:rFonts w:eastAsia="TimesNewRomanPSMT"/>
        </w:rPr>
      </w:pPr>
      <w:r w:rsidRPr="00B34A71">
        <w:rPr>
          <w:rFonts w:eastAsia="TimesNewRomanPSMT"/>
        </w:rPr>
        <w:t>Примечания:</w:t>
      </w:r>
    </w:p>
    <w:p w:rsidR="005B7219" w:rsidRDefault="005B7219" w:rsidP="00274DCD">
      <w:pPr>
        <w:autoSpaceDE w:val="0"/>
        <w:spacing w:line="276" w:lineRule="auto"/>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5B7219" w:rsidRDefault="005B7219" w:rsidP="00F879F3">
      <w:pPr>
        <w:autoSpaceDE w:val="0"/>
        <w:spacing w:line="276" w:lineRule="auto"/>
        <w:ind w:firstLine="851"/>
        <w:jc w:val="both"/>
        <w:rPr>
          <w:rFonts w:eastAsia="TimesNewRomanPSMT"/>
        </w:rPr>
      </w:pPr>
    </w:p>
    <w:p w:rsidR="005B7219" w:rsidRDefault="005B7219" w:rsidP="00F879F3">
      <w:pPr>
        <w:autoSpaceDE w:val="0"/>
        <w:spacing w:line="276" w:lineRule="auto"/>
        <w:ind w:firstLine="851"/>
        <w:jc w:val="both"/>
        <w:rPr>
          <w:rFonts w:eastAsia="TimesNewRomanPSMT"/>
        </w:rPr>
      </w:pPr>
    </w:p>
    <w:p w:rsidR="005B7219" w:rsidRDefault="005B7219" w:rsidP="00C40E67">
      <w:pPr>
        <w:autoSpaceDE w:val="0"/>
        <w:spacing w:line="276" w:lineRule="auto"/>
        <w:ind w:firstLine="851"/>
        <w:jc w:val="right"/>
        <w:rPr>
          <w:rFonts w:eastAsia="TimesNewRomanPSMT"/>
        </w:rPr>
      </w:pPr>
    </w:p>
    <w:p w:rsidR="005B7219" w:rsidRDefault="005B7219" w:rsidP="00C40E67">
      <w:pPr>
        <w:autoSpaceDE w:val="0"/>
        <w:spacing w:line="276" w:lineRule="auto"/>
        <w:ind w:firstLine="851"/>
        <w:jc w:val="right"/>
        <w:rPr>
          <w:rFonts w:eastAsia="TimesNewRomanPSMT"/>
        </w:rPr>
      </w:pPr>
    </w:p>
    <w:p w:rsidR="005B7219" w:rsidRDefault="005B7219" w:rsidP="00C40E67">
      <w:pPr>
        <w:autoSpaceDE w:val="0"/>
        <w:spacing w:line="276" w:lineRule="auto"/>
        <w:ind w:firstLine="851"/>
        <w:jc w:val="right"/>
        <w:rPr>
          <w:rFonts w:eastAsia="TimesNewRomanPSMT"/>
        </w:rPr>
      </w:pPr>
    </w:p>
    <w:p w:rsidR="005B7219" w:rsidRDefault="005B7219" w:rsidP="00274DCD">
      <w:pPr>
        <w:autoSpaceDE w:val="0"/>
        <w:spacing w:line="276" w:lineRule="auto"/>
        <w:rPr>
          <w:rFonts w:eastAsia="TimesNewRomanPSMT"/>
        </w:rPr>
      </w:pPr>
    </w:p>
    <w:p w:rsidR="005B7219" w:rsidRDefault="005B7219" w:rsidP="00274DCD">
      <w:pPr>
        <w:autoSpaceDE w:val="0"/>
        <w:spacing w:line="276" w:lineRule="auto"/>
        <w:rPr>
          <w:rFonts w:eastAsia="TimesNewRomanPSMT"/>
        </w:rPr>
      </w:pPr>
      <w:r>
        <w:rPr>
          <w:rFonts w:eastAsia="TimesNewRomanPSMT"/>
        </w:rPr>
        <w:t>Таблица 1.1.5. Охранные зоны газопровода</w:t>
      </w:r>
    </w:p>
    <w:tbl>
      <w:tblPr>
        <w:tblW w:w="9356"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4671"/>
        <w:gridCol w:w="2268"/>
        <w:gridCol w:w="1843"/>
      </w:tblGrid>
      <w:tr w:rsidR="005B7219" w:rsidRPr="007B1E6D">
        <w:trPr>
          <w:trHeight w:val="778"/>
        </w:trPr>
        <w:tc>
          <w:tcPr>
            <w:tcW w:w="574" w:type="dxa"/>
            <w:vMerge w:val="restart"/>
            <w:tcBorders>
              <w:top w:val="single" w:sz="12" w:space="0" w:color="595959"/>
            </w:tcBorders>
            <w:shd w:val="clear" w:color="auto" w:fill="FFFFFF"/>
            <w:vAlign w:val="center"/>
          </w:tcPr>
          <w:p w:rsidR="005B7219" w:rsidRPr="00AF616E" w:rsidRDefault="005B7219" w:rsidP="00AE0410">
            <w:pPr>
              <w:jc w:val="center"/>
              <w:rPr>
                <w:b/>
                <w:bCs/>
                <w:color w:val="000000"/>
              </w:rPr>
            </w:pPr>
            <w:r w:rsidRPr="00AF616E">
              <w:rPr>
                <w:b/>
                <w:bCs/>
                <w:color w:val="000000"/>
                <w:sz w:val="22"/>
                <w:szCs w:val="22"/>
              </w:rPr>
              <w:t>№</w:t>
            </w:r>
          </w:p>
        </w:tc>
        <w:tc>
          <w:tcPr>
            <w:tcW w:w="4671" w:type="dxa"/>
            <w:vMerge w:val="restart"/>
            <w:tcBorders>
              <w:top w:val="single" w:sz="12" w:space="0" w:color="595959"/>
            </w:tcBorders>
            <w:shd w:val="clear" w:color="auto" w:fill="FFFFFF"/>
            <w:vAlign w:val="center"/>
          </w:tcPr>
          <w:p w:rsidR="005B7219" w:rsidRPr="00AF616E" w:rsidRDefault="005B7219" w:rsidP="00AE0410">
            <w:pPr>
              <w:jc w:val="center"/>
              <w:rPr>
                <w:b/>
                <w:bCs/>
                <w:color w:val="000000"/>
              </w:rPr>
            </w:pPr>
            <w:r>
              <w:rPr>
                <w:b/>
                <w:bCs/>
                <w:color w:val="000000"/>
                <w:sz w:val="22"/>
                <w:szCs w:val="22"/>
              </w:rPr>
              <w:t>Тип газопровода</w:t>
            </w:r>
          </w:p>
        </w:tc>
        <w:tc>
          <w:tcPr>
            <w:tcW w:w="4111" w:type="dxa"/>
            <w:gridSpan w:val="2"/>
            <w:tcBorders>
              <w:top w:val="single" w:sz="12" w:space="0" w:color="595959"/>
            </w:tcBorders>
            <w:shd w:val="clear" w:color="auto" w:fill="FFFFFF"/>
            <w:vAlign w:val="center"/>
          </w:tcPr>
          <w:p w:rsidR="005B7219" w:rsidRDefault="005B7219" w:rsidP="00AE0410">
            <w:pPr>
              <w:jc w:val="center"/>
              <w:rPr>
                <w:b/>
                <w:bCs/>
                <w:color w:val="000000"/>
              </w:rPr>
            </w:pPr>
            <w:r w:rsidRPr="00DE12FD">
              <w:rPr>
                <w:b/>
                <w:bCs/>
                <w:color w:val="000000"/>
                <w:sz w:val="22"/>
                <w:szCs w:val="22"/>
              </w:rPr>
              <w:t>Показатель максимально допустимого</w:t>
            </w:r>
          </w:p>
          <w:p w:rsidR="005B7219" w:rsidRPr="00DE12FD" w:rsidRDefault="005B7219" w:rsidP="00AE0410">
            <w:pPr>
              <w:jc w:val="center"/>
              <w:rPr>
                <w:b/>
                <w:bCs/>
                <w:color w:val="000000"/>
              </w:rPr>
            </w:pPr>
            <w:r>
              <w:rPr>
                <w:b/>
                <w:bCs/>
                <w:color w:val="000000"/>
                <w:sz w:val="22"/>
                <w:szCs w:val="22"/>
              </w:rPr>
              <w:t xml:space="preserve"> уровня территориальной </w:t>
            </w:r>
            <w:r w:rsidRPr="00DE12FD">
              <w:rPr>
                <w:b/>
                <w:bCs/>
                <w:color w:val="000000"/>
                <w:sz w:val="22"/>
                <w:szCs w:val="22"/>
              </w:rPr>
              <w:t>доступности</w:t>
            </w:r>
          </w:p>
        </w:tc>
      </w:tr>
      <w:tr w:rsidR="005B7219" w:rsidRPr="007B1E6D">
        <w:trPr>
          <w:trHeight w:val="606"/>
        </w:trPr>
        <w:tc>
          <w:tcPr>
            <w:tcW w:w="574" w:type="dxa"/>
            <w:vMerge/>
            <w:tcBorders>
              <w:bottom w:val="single" w:sz="12" w:space="0" w:color="595959"/>
            </w:tcBorders>
            <w:shd w:val="clear" w:color="auto" w:fill="FFFFFF"/>
            <w:vAlign w:val="center"/>
          </w:tcPr>
          <w:p w:rsidR="005B7219" w:rsidRPr="00AF616E" w:rsidRDefault="005B7219" w:rsidP="00AE0410">
            <w:pPr>
              <w:jc w:val="center"/>
              <w:rPr>
                <w:b/>
                <w:bCs/>
                <w:color w:val="000000"/>
              </w:rPr>
            </w:pPr>
          </w:p>
        </w:tc>
        <w:tc>
          <w:tcPr>
            <w:tcW w:w="4671" w:type="dxa"/>
            <w:vMerge/>
            <w:tcBorders>
              <w:bottom w:val="single" w:sz="12" w:space="0" w:color="595959"/>
            </w:tcBorders>
            <w:shd w:val="clear" w:color="auto" w:fill="FFFFFF"/>
            <w:vAlign w:val="center"/>
          </w:tcPr>
          <w:p w:rsidR="005B7219" w:rsidRPr="00AF616E" w:rsidRDefault="005B7219" w:rsidP="00AE0410">
            <w:pPr>
              <w:jc w:val="center"/>
              <w:rPr>
                <w:b/>
                <w:bCs/>
                <w:color w:val="000000"/>
              </w:rPr>
            </w:pPr>
          </w:p>
        </w:tc>
        <w:tc>
          <w:tcPr>
            <w:tcW w:w="2268" w:type="dxa"/>
            <w:tcBorders>
              <w:bottom w:val="single" w:sz="12" w:space="0" w:color="595959"/>
            </w:tcBorders>
            <w:shd w:val="clear" w:color="auto" w:fill="FFFFFF"/>
            <w:vAlign w:val="center"/>
          </w:tcPr>
          <w:p w:rsidR="005B7219" w:rsidRPr="00AF616E" w:rsidRDefault="005B7219" w:rsidP="00AE0410">
            <w:pPr>
              <w:jc w:val="center"/>
              <w:rPr>
                <w:b/>
                <w:bCs/>
                <w:color w:val="000000"/>
              </w:rPr>
            </w:pPr>
            <w:r w:rsidRPr="00AF616E">
              <w:rPr>
                <w:b/>
                <w:bCs/>
                <w:color w:val="000000"/>
                <w:sz w:val="22"/>
                <w:szCs w:val="22"/>
              </w:rPr>
              <w:t>Единица измерения</w:t>
            </w:r>
          </w:p>
        </w:tc>
        <w:tc>
          <w:tcPr>
            <w:tcW w:w="1843" w:type="dxa"/>
            <w:tcBorders>
              <w:bottom w:val="single" w:sz="12" w:space="0" w:color="595959"/>
            </w:tcBorders>
            <w:shd w:val="clear" w:color="auto" w:fill="FFFFFF"/>
            <w:vAlign w:val="center"/>
          </w:tcPr>
          <w:p w:rsidR="005B7219" w:rsidRPr="00AF616E" w:rsidRDefault="005B7219" w:rsidP="00AE0410">
            <w:pPr>
              <w:jc w:val="center"/>
              <w:rPr>
                <w:b/>
                <w:bCs/>
                <w:color w:val="000000"/>
              </w:rPr>
            </w:pPr>
            <w:r w:rsidRPr="00AF616E">
              <w:rPr>
                <w:b/>
                <w:bCs/>
                <w:color w:val="000000"/>
                <w:sz w:val="22"/>
                <w:szCs w:val="22"/>
              </w:rPr>
              <w:t>Величина</w:t>
            </w:r>
          </w:p>
        </w:tc>
      </w:tr>
      <w:tr w:rsidR="005B7219" w:rsidRPr="007B1E6D">
        <w:trPr>
          <w:trHeight w:val="519"/>
        </w:trPr>
        <w:tc>
          <w:tcPr>
            <w:tcW w:w="574" w:type="dxa"/>
            <w:tcBorders>
              <w:top w:val="single" w:sz="12" w:space="0" w:color="595959"/>
              <w:bottom w:val="single" w:sz="12" w:space="0" w:color="595959"/>
            </w:tcBorders>
            <w:shd w:val="clear" w:color="auto" w:fill="FFFFFF"/>
            <w:vAlign w:val="center"/>
          </w:tcPr>
          <w:p w:rsidR="005B7219" w:rsidRPr="00DE3536" w:rsidRDefault="005B7219" w:rsidP="00AE0410">
            <w:pPr>
              <w:jc w:val="center"/>
              <w:rPr>
                <w:b/>
                <w:bCs/>
                <w:color w:val="000000"/>
              </w:rPr>
            </w:pPr>
            <w:r w:rsidRPr="00DE3536">
              <w:rPr>
                <w:b/>
                <w:bCs/>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5B7219" w:rsidRPr="00255A2E" w:rsidRDefault="005B7219" w:rsidP="00DE3536">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5B7219" w:rsidRPr="00423EA7" w:rsidRDefault="005B7219" w:rsidP="00AE0410">
            <w:pPr>
              <w:pStyle w:val="Default"/>
              <w:jc w:val="center"/>
              <w:rPr>
                <w:sz w:val="22"/>
                <w:szCs w:val="22"/>
              </w:rPr>
            </w:pPr>
            <w:r w:rsidRPr="00423EA7">
              <w:rPr>
                <w:sz w:val="22"/>
                <w:szCs w:val="22"/>
              </w:rPr>
              <w:t>Охранная зона, м</w:t>
            </w:r>
          </w:p>
        </w:tc>
        <w:tc>
          <w:tcPr>
            <w:tcW w:w="1843" w:type="dxa"/>
            <w:tcBorders>
              <w:top w:val="single" w:sz="12" w:space="0" w:color="595959"/>
              <w:bottom w:val="single" w:sz="12" w:space="0" w:color="595959"/>
            </w:tcBorders>
            <w:shd w:val="clear" w:color="auto" w:fill="FFFFFF"/>
            <w:vAlign w:val="center"/>
          </w:tcPr>
          <w:p w:rsidR="005B7219" w:rsidRPr="00DE3536" w:rsidRDefault="005B7219" w:rsidP="00AE0410">
            <w:pPr>
              <w:jc w:val="center"/>
              <w:rPr>
                <w:color w:val="000000"/>
              </w:rPr>
            </w:pPr>
            <w:r>
              <w:rPr>
                <w:color w:val="000000"/>
                <w:sz w:val="22"/>
                <w:szCs w:val="22"/>
              </w:rPr>
              <w:t>4</w:t>
            </w:r>
          </w:p>
        </w:tc>
      </w:tr>
      <w:tr w:rsidR="005B7219" w:rsidRPr="007B1E6D">
        <w:trPr>
          <w:trHeight w:val="519"/>
        </w:trPr>
        <w:tc>
          <w:tcPr>
            <w:tcW w:w="574" w:type="dxa"/>
            <w:tcBorders>
              <w:top w:val="single" w:sz="12" w:space="0" w:color="595959"/>
              <w:bottom w:val="single" w:sz="12" w:space="0" w:color="595959"/>
            </w:tcBorders>
            <w:shd w:val="clear" w:color="auto" w:fill="FFFFFF"/>
            <w:vAlign w:val="center"/>
          </w:tcPr>
          <w:p w:rsidR="005B7219" w:rsidRPr="00DE3536" w:rsidRDefault="005B7219" w:rsidP="00AE0410">
            <w:pPr>
              <w:jc w:val="center"/>
              <w:rPr>
                <w:b/>
                <w:bCs/>
                <w:color w:val="000000"/>
              </w:rPr>
            </w:pPr>
            <w:r w:rsidRPr="00DE3536">
              <w:rPr>
                <w:b/>
                <w:bCs/>
                <w:color w:val="000000"/>
                <w:sz w:val="22"/>
                <w:szCs w:val="22"/>
              </w:rPr>
              <w:t>2.</w:t>
            </w:r>
          </w:p>
        </w:tc>
        <w:tc>
          <w:tcPr>
            <w:tcW w:w="4671" w:type="dxa"/>
            <w:tcBorders>
              <w:top w:val="single" w:sz="12" w:space="0" w:color="595959"/>
              <w:bottom w:val="single" w:sz="12" w:space="0" w:color="595959"/>
            </w:tcBorders>
            <w:shd w:val="clear" w:color="auto" w:fill="FFFFFF"/>
            <w:vAlign w:val="center"/>
          </w:tcPr>
          <w:p w:rsidR="005B7219" w:rsidRPr="00255A2E" w:rsidRDefault="005B7219" w:rsidP="00DE3536">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color w:val="000000"/>
                <w:sz w:val="22"/>
                <w:szCs w:val="22"/>
              </w:rPr>
              <w:t>из полиэтиленовых труб при использовании медного провода для обозначения трассы газопровода</w:t>
            </w:r>
          </w:p>
        </w:tc>
        <w:tc>
          <w:tcPr>
            <w:tcW w:w="2268" w:type="dxa"/>
            <w:tcBorders>
              <w:top w:val="single" w:sz="4" w:space="0" w:color="auto"/>
              <w:bottom w:val="single" w:sz="12" w:space="0" w:color="595959"/>
            </w:tcBorders>
            <w:shd w:val="clear" w:color="auto" w:fill="FFFFFF"/>
            <w:vAlign w:val="center"/>
          </w:tcPr>
          <w:p w:rsidR="005B7219" w:rsidRPr="00423EA7" w:rsidRDefault="005B7219" w:rsidP="00AE0410">
            <w:pPr>
              <w:pStyle w:val="Default"/>
              <w:jc w:val="center"/>
              <w:rPr>
                <w:sz w:val="22"/>
                <w:szCs w:val="22"/>
              </w:rPr>
            </w:pPr>
            <w:r w:rsidRPr="00423EA7">
              <w:rPr>
                <w:sz w:val="22"/>
                <w:szCs w:val="22"/>
              </w:rPr>
              <w:t>Охранная зона, м</w:t>
            </w:r>
          </w:p>
        </w:tc>
        <w:tc>
          <w:tcPr>
            <w:tcW w:w="1843" w:type="dxa"/>
            <w:tcBorders>
              <w:top w:val="single" w:sz="12" w:space="0" w:color="595959"/>
              <w:bottom w:val="single" w:sz="12" w:space="0" w:color="595959"/>
            </w:tcBorders>
            <w:shd w:val="clear" w:color="auto" w:fill="FFFFFF"/>
            <w:vAlign w:val="center"/>
          </w:tcPr>
          <w:p w:rsidR="005B7219" w:rsidRPr="004573FE" w:rsidRDefault="005B7219" w:rsidP="00AE0410">
            <w:pPr>
              <w:jc w:val="center"/>
              <w:rPr>
                <w:color w:val="000000"/>
              </w:rPr>
            </w:pPr>
            <w:r w:rsidRPr="004573FE">
              <w:rPr>
                <w:color w:val="000000"/>
                <w:sz w:val="22"/>
                <w:szCs w:val="22"/>
              </w:rPr>
              <w:t>5*</w:t>
            </w:r>
          </w:p>
        </w:tc>
      </w:tr>
      <w:tr w:rsidR="005B7219" w:rsidRPr="007B1E6D">
        <w:trPr>
          <w:trHeight w:val="519"/>
        </w:trPr>
        <w:tc>
          <w:tcPr>
            <w:tcW w:w="574" w:type="dxa"/>
            <w:tcBorders>
              <w:top w:val="single" w:sz="12" w:space="0" w:color="595959"/>
              <w:bottom w:val="single" w:sz="12" w:space="0" w:color="595959"/>
            </w:tcBorders>
            <w:shd w:val="clear" w:color="auto" w:fill="FFFFFF"/>
            <w:vAlign w:val="center"/>
          </w:tcPr>
          <w:p w:rsidR="005B7219" w:rsidRPr="00DE3536" w:rsidRDefault="005B7219" w:rsidP="00AE0410">
            <w:pPr>
              <w:jc w:val="center"/>
              <w:rPr>
                <w:b/>
                <w:bCs/>
                <w:color w:val="000000"/>
              </w:rPr>
            </w:pPr>
            <w:r w:rsidRPr="00DE3536">
              <w:rPr>
                <w:b/>
                <w:bCs/>
                <w:color w:val="000000"/>
                <w:sz w:val="22"/>
                <w:szCs w:val="22"/>
              </w:rPr>
              <w:t>3.</w:t>
            </w:r>
          </w:p>
        </w:tc>
        <w:tc>
          <w:tcPr>
            <w:tcW w:w="4671" w:type="dxa"/>
            <w:tcBorders>
              <w:top w:val="single" w:sz="12" w:space="0" w:color="595959"/>
              <w:bottom w:val="single" w:sz="12" w:space="0" w:color="595959"/>
            </w:tcBorders>
            <w:shd w:val="clear" w:color="auto" w:fill="FFFFFF"/>
            <w:vAlign w:val="center"/>
          </w:tcPr>
          <w:p w:rsidR="005B7219" w:rsidRPr="00255A2E" w:rsidRDefault="005B7219" w:rsidP="00AE0410">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вечномерзлых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5B7219" w:rsidRPr="00423EA7" w:rsidRDefault="005B7219" w:rsidP="00AE0410">
            <w:pPr>
              <w:pStyle w:val="Default"/>
              <w:jc w:val="center"/>
              <w:rPr>
                <w:sz w:val="22"/>
                <w:szCs w:val="22"/>
              </w:rPr>
            </w:pPr>
            <w:r w:rsidRPr="00423EA7">
              <w:rPr>
                <w:sz w:val="22"/>
                <w:szCs w:val="22"/>
              </w:rPr>
              <w:t>Охранная зона, м</w:t>
            </w:r>
          </w:p>
        </w:tc>
        <w:tc>
          <w:tcPr>
            <w:tcW w:w="1843" w:type="dxa"/>
            <w:tcBorders>
              <w:top w:val="single" w:sz="12" w:space="0" w:color="595959"/>
              <w:bottom w:val="single" w:sz="12" w:space="0" w:color="595959"/>
            </w:tcBorders>
            <w:shd w:val="clear" w:color="auto" w:fill="FFFFFF"/>
            <w:vAlign w:val="center"/>
          </w:tcPr>
          <w:p w:rsidR="005B7219" w:rsidRPr="00DE3536" w:rsidRDefault="005B7219" w:rsidP="00AE0410">
            <w:pPr>
              <w:jc w:val="center"/>
              <w:rPr>
                <w:color w:val="000000"/>
              </w:rPr>
            </w:pPr>
            <w:r>
              <w:rPr>
                <w:color w:val="000000"/>
                <w:sz w:val="22"/>
                <w:szCs w:val="22"/>
              </w:rPr>
              <w:t>20</w:t>
            </w:r>
          </w:p>
        </w:tc>
      </w:tr>
      <w:tr w:rsidR="005B7219" w:rsidRPr="007B1E6D">
        <w:trPr>
          <w:trHeight w:val="519"/>
        </w:trPr>
        <w:tc>
          <w:tcPr>
            <w:tcW w:w="574" w:type="dxa"/>
            <w:tcBorders>
              <w:top w:val="single" w:sz="12" w:space="0" w:color="595959"/>
              <w:bottom w:val="single" w:sz="12" w:space="0" w:color="595959"/>
            </w:tcBorders>
            <w:shd w:val="clear" w:color="auto" w:fill="FFFFFF"/>
            <w:vAlign w:val="center"/>
          </w:tcPr>
          <w:p w:rsidR="005B7219" w:rsidRPr="00DE3536" w:rsidRDefault="005B7219" w:rsidP="00AE0410">
            <w:pPr>
              <w:jc w:val="center"/>
              <w:rPr>
                <w:b/>
                <w:bCs/>
                <w:color w:val="000000"/>
              </w:rPr>
            </w:pPr>
            <w:r>
              <w:rPr>
                <w:b/>
                <w:bCs/>
                <w:color w:val="000000"/>
                <w:sz w:val="22"/>
                <w:szCs w:val="22"/>
              </w:rPr>
              <w:t>4.</w:t>
            </w:r>
          </w:p>
        </w:tc>
        <w:tc>
          <w:tcPr>
            <w:tcW w:w="4671" w:type="dxa"/>
            <w:tcBorders>
              <w:top w:val="single" w:sz="12" w:space="0" w:color="595959"/>
              <w:bottom w:val="single" w:sz="12" w:space="0" w:color="595959"/>
            </w:tcBorders>
            <w:shd w:val="clear" w:color="auto" w:fill="FFFFFF"/>
            <w:vAlign w:val="center"/>
          </w:tcPr>
          <w:p w:rsidR="005B7219" w:rsidRPr="004573FE" w:rsidRDefault="005B7219" w:rsidP="004573FE">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bottom w:val="single" w:sz="12" w:space="0" w:color="595959"/>
            </w:tcBorders>
            <w:shd w:val="clear" w:color="auto" w:fill="FFFFFF"/>
            <w:vAlign w:val="center"/>
          </w:tcPr>
          <w:p w:rsidR="005B7219" w:rsidRPr="00423EA7" w:rsidRDefault="005B7219" w:rsidP="00AE0410">
            <w:pPr>
              <w:pStyle w:val="Default"/>
              <w:jc w:val="center"/>
              <w:rPr>
                <w:sz w:val="22"/>
                <w:szCs w:val="22"/>
              </w:rPr>
            </w:pPr>
            <w:r w:rsidRPr="00423EA7">
              <w:rPr>
                <w:sz w:val="22"/>
                <w:szCs w:val="22"/>
              </w:rPr>
              <w:t>Охранная зона, м</w:t>
            </w:r>
          </w:p>
        </w:tc>
        <w:tc>
          <w:tcPr>
            <w:tcW w:w="1843" w:type="dxa"/>
            <w:tcBorders>
              <w:top w:val="single" w:sz="12" w:space="0" w:color="595959"/>
              <w:bottom w:val="single" w:sz="12" w:space="0" w:color="595959"/>
            </w:tcBorders>
            <w:shd w:val="clear" w:color="auto" w:fill="FFFFFF"/>
            <w:vAlign w:val="center"/>
          </w:tcPr>
          <w:p w:rsidR="005B7219" w:rsidRPr="00DE3536" w:rsidRDefault="005B7219" w:rsidP="00AE0410">
            <w:pPr>
              <w:jc w:val="center"/>
              <w:rPr>
                <w:color w:val="000000"/>
              </w:rPr>
            </w:pPr>
            <w:r>
              <w:rPr>
                <w:color w:val="000000"/>
                <w:sz w:val="22"/>
                <w:szCs w:val="22"/>
              </w:rPr>
              <w:t>6**</w:t>
            </w:r>
          </w:p>
        </w:tc>
      </w:tr>
    </w:tbl>
    <w:p w:rsidR="005B7219" w:rsidRDefault="005B7219" w:rsidP="009D6E04">
      <w:pPr>
        <w:autoSpaceDE w:val="0"/>
        <w:spacing w:line="276" w:lineRule="auto"/>
        <w:ind w:firstLine="851"/>
        <w:jc w:val="both"/>
        <w:rPr>
          <w:rFonts w:eastAsia="TimesNewRomanPSMT"/>
        </w:rPr>
      </w:pPr>
    </w:p>
    <w:p w:rsidR="005B7219" w:rsidRDefault="005B7219" w:rsidP="009D6E04">
      <w:pPr>
        <w:autoSpaceDE w:val="0"/>
        <w:spacing w:line="276" w:lineRule="auto"/>
        <w:ind w:firstLine="851"/>
        <w:jc w:val="both"/>
        <w:rPr>
          <w:rFonts w:eastAsia="TimesNewRomanPSMT"/>
        </w:rPr>
      </w:pPr>
      <w:r>
        <w:rPr>
          <w:rFonts w:eastAsia="TimesNewRomanPSMT"/>
        </w:rPr>
        <w:t>Примечания:</w:t>
      </w:r>
    </w:p>
    <w:p w:rsidR="005B7219" w:rsidRDefault="005B7219" w:rsidP="00274DCD">
      <w:pPr>
        <w:autoSpaceDE w:val="0"/>
        <w:spacing w:line="276" w:lineRule="auto"/>
        <w:jc w:val="both"/>
        <w:rPr>
          <w:rFonts w:eastAsia="TimesNewRomanPSMT"/>
        </w:rPr>
      </w:pPr>
      <w:r>
        <w:rPr>
          <w:rFonts w:eastAsia="TimesNewRomanPSMT"/>
        </w:rPr>
        <w:t xml:space="preserve">1. </w:t>
      </w:r>
      <w:r w:rsidRPr="004573FE">
        <w:rPr>
          <w:rFonts w:eastAsia="TimesNewRomanPSMT"/>
        </w:rPr>
        <w:t xml:space="preserve">Отсчет расстояний при определении охранных зон газопроводов производится от оси газопровода </w:t>
      </w:r>
      <w:r>
        <w:rPr>
          <w:rFonts w:eastAsia="TimesNewRomanPSMT"/>
        </w:rPr>
        <w:t xml:space="preserve">- </w:t>
      </w:r>
      <w:r w:rsidRPr="004573FE">
        <w:rPr>
          <w:rFonts w:eastAsia="TimesNewRomanPSMT"/>
        </w:rPr>
        <w:t xml:space="preserve">для однониточных газопроводов и от осей крайних ниток газопроводов </w:t>
      </w:r>
      <w:r>
        <w:rPr>
          <w:rFonts w:eastAsia="TimesNewRomanPSMT"/>
        </w:rPr>
        <w:t>-</w:t>
      </w:r>
      <w:r w:rsidRPr="004573FE">
        <w:rPr>
          <w:rFonts w:eastAsia="TimesNewRomanPSMT"/>
        </w:rPr>
        <w:t xml:space="preserve"> для многониточных.</w:t>
      </w:r>
    </w:p>
    <w:p w:rsidR="005B7219" w:rsidRDefault="005B7219" w:rsidP="00274DCD">
      <w:pPr>
        <w:autoSpaceDE w:val="0"/>
        <w:spacing w:line="276" w:lineRule="auto"/>
        <w:jc w:val="both"/>
        <w:rPr>
          <w:rFonts w:eastAsia="TimesNewRomanPSMT"/>
        </w:rPr>
      </w:pPr>
      <w:r>
        <w:rPr>
          <w:rFonts w:eastAsia="TimesNewRomanPSMT"/>
        </w:rPr>
        <w:t>2.</w:t>
      </w:r>
      <w:r w:rsidRPr="004573FE">
        <w:rPr>
          <w:rFonts w:eastAsia="TimesNewRomanPSMT"/>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менее </w:t>
      </w:r>
      <w:r>
        <w:rPr>
          <w:rFonts w:eastAsia="TimesNewRomanPSMT"/>
        </w:rPr>
        <w:t>указанных в таблице.</w:t>
      </w:r>
    </w:p>
    <w:p w:rsidR="005B7219" w:rsidRDefault="005B7219" w:rsidP="00274DCD">
      <w:pPr>
        <w:autoSpaceDE w:val="0"/>
        <w:spacing w:line="276" w:lineRule="auto"/>
        <w:jc w:val="both"/>
        <w:rPr>
          <w:rFonts w:eastAsia="TimesNewRomanPSMT"/>
        </w:rPr>
      </w:pPr>
      <w:r>
        <w:rPr>
          <w:rFonts w:eastAsia="TimesNewRomanPSMT"/>
        </w:rPr>
        <w:t xml:space="preserve">3. (*) </w:t>
      </w:r>
      <w:r w:rsidRPr="004573FE">
        <w:rPr>
          <w:rFonts w:eastAsia="TimesNewRomanPSMT"/>
        </w:rPr>
        <w:t>3 метра от газопровода со стороны провода и 2 метра </w:t>
      </w:r>
      <w:r>
        <w:rPr>
          <w:rFonts w:eastAsia="TimesNewRomanPSMT"/>
        </w:rPr>
        <w:t>-</w:t>
      </w:r>
      <w:r w:rsidRPr="004573FE">
        <w:rPr>
          <w:rFonts w:eastAsia="TimesNewRomanPSMT"/>
        </w:rPr>
        <w:t xml:space="preserve"> с противоположной стороны</w:t>
      </w:r>
    </w:p>
    <w:p w:rsidR="005B7219" w:rsidRPr="004573FE" w:rsidRDefault="005B7219" w:rsidP="00274DCD">
      <w:pPr>
        <w:autoSpaceDE w:val="0"/>
        <w:spacing w:line="276" w:lineRule="auto"/>
        <w:jc w:val="both"/>
        <w:rPr>
          <w:rFonts w:eastAsia="TimesNewRomanPSMT"/>
        </w:rPr>
      </w:pPr>
      <w:r>
        <w:rPr>
          <w:rFonts w:eastAsia="TimesNewRomanPSMT"/>
        </w:rPr>
        <w:t xml:space="preserve">4. (**) </w:t>
      </w:r>
      <w:r w:rsidRPr="004573FE">
        <w:rPr>
          <w:rFonts w:eastAsia="TimesNewRomanPSMT"/>
        </w:rPr>
        <w:t>Для надземных участков газопроводов расстояние от деревьев до трубопровода должно быть не менее высоты деревьев.</w:t>
      </w:r>
    </w:p>
    <w:p w:rsidR="005B7219" w:rsidRDefault="005B7219" w:rsidP="00DE3536">
      <w:pPr>
        <w:autoSpaceDE w:val="0"/>
        <w:spacing w:line="276" w:lineRule="auto"/>
        <w:ind w:firstLine="851"/>
        <w:jc w:val="right"/>
        <w:rPr>
          <w:rFonts w:eastAsia="TimesNewRomanPSMT"/>
        </w:rPr>
      </w:pPr>
    </w:p>
    <w:p w:rsidR="005B7219" w:rsidRDefault="005B7219" w:rsidP="00274DCD">
      <w:pPr>
        <w:autoSpaceDE w:val="0"/>
        <w:spacing w:line="276" w:lineRule="auto"/>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0A0"/>
      </w:tblPr>
      <w:tblGrid>
        <w:gridCol w:w="657"/>
        <w:gridCol w:w="4584"/>
        <w:gridCol w:w="4931"/>
      </w:tblGrid>
      <w:tr w:rsidR="005B7219" w:rsidRPr="00D55F5B">
        <w:trPr>
          <w:trHeight w:val="694"/>
          <w:jc w:val="center"/>
        </w:trPr>
        <w:tc>
          <w:tcPr>
            <w:tcW w:w="323" w:type="pct"/>
            <w:tcBorders>
              <w:top w:val="single" w:sz="12" w:space="0" w:color="7F7F7F"/>
              <w:left w:val="single" w:sz="12" w:space="0" w:color="7F7F7F"/>
              <w:right w:val="single" w:sz="6" w:space="0" w:color="7F7F7F"/>
            </w:tcBorders>
            <w:vAlign w:val="center"/>
          </w:tcPr>
          <w:p w:rsidR="005B7219" w:rsidRPr="00AE0410" w:rsidRDefault="005B7219" w:rsidP="0036382A">
            <w:pPr>
              <w:jc w:val="center"/>
              <w:rPr>
                <w:b/>
                <w:bCs/>
                <w:color w:val="000000"/>
              </w:rPr>
            </w:pPr>
            <w:r w:rsidRPr="00AE0410">
              <w:rPr>
                <w:b/>
                <w:bCs/>
                <w:color w:val="000000"/>
                <w:sz w:val="22"/>
                <w:szCs w:val="22"/>
              </w:rPr>
              <w:t>№</w:t>
            </w:r>
          </w:p>
        </w:tc>
        <w:tc>
          <w:tcPr>
            <w:tcW w:w="2253" w:type="pct"/>
            <w:tcBorders>
              <w:top w:val="single" w:sz="12" w:space="0" w:color="7F7F7F"/>
              <w:left w:val="single" w:sz="6" w:space="0" w:color="7F7F7F"/>
              <w:right w:val="single" w:sz="6" w:space="0" w:color="7F7F7F"/>
            </w:tcBorders>
            <w:vAlign w:val="center"/>
          </w:tcPr>
          <w:p w:rsidR="005B7219" w:rsidRPr="00C3292C" w:rsidRDefault="005B7219" w:rsidP="0036382A">
            <w:pPr>
              <w:jc w:val="center"/>
              <w:rPr>
                <w:b/>
                <w:bCs/>
                <w:color w:val="000000"/>
              </w:rPr>
            </w:pPr>
            <w:r w:rsidRPr="00C3292C">
              <w:rPr>
                <w:b/>
                <w:bCs/>
                <w:color w:val="000000"/>
                <w:sz w:val="22"/>
                <w:szCs w:val="22"/>
              </w:rPr>
              <w:t xml:space="preserve">Тип </w:t>
            </w:r>
            <w:r w:rsidRPr="00C3292C">
              <w:rPr>
                <w:rFonts w:eastAsia="TimesNewRomanPSMT"/>
                <w:b/>
                <w:bCs/>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vAlign w:val="center"/>
          </w:tcPr>
          <w:p w:rsidR="005B7219" w:rsidRPr="00C3292C" w:rsidRDefault="005B7219" w:rsidP="0036382A">
            <w:pPr>
              <w:jc w:val="center"/>
              <w:rPr>
                <w:vertAlign w:val="superscript"/>
              </w:rPr>
            </w:pPr>
            <w:r w:rsidRPr="00C3292C">
              <w:rPr>
                <w:b/>
                <w:bCs/>
                <w:color w:val="000000"/>
                <w:sz w:val="22"/>
                <w:szCs w:val="22"/>
              </w:rPr>
              <w:t>Площадь земельных участков, га</w:t>
            </w:r>
          </w:p>
        </w:tc>
      </w:tr>
      <w:tr w:rsidR="005B7219" w:rsidRPr="00716760">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5B7219" w:rsidRDefault="005B7219" w:rsidP="00AE0410">
            <w:pPr>
              <w:jc w:val="center"/>
              <w:rPr>
                <w:b/>
                <w:bCs/>
                <w:color w:val="000000"/>
              </w:rPr>
            </w:pPr>
            <w:r>
              <w:rPr>
                <w:b/>
                <w:bCs/>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5B7219" w:rsidRPr="00C3292C" w:rsidRDefault="005B7219" w:rsidP="0036382A">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5B7219" w:rsidRPr="00C3292C" w:rsidRDefault="005B7219" w:rsidP="00AE0410">
            <w:pPr>
              <w:widowControl w:val="0"/>
              <w:shd w:val="clear" w:color="auto" w:fill="FFFFFF"/>
              <w:autoSpaceDE w:val="0"/>
              <w:autoSpaceDN w:val="0"/>
              <w:adjustRightInd w:val="0"/>
              <w:jc w:val="center"/>
              <w:rPr>
                <w:color w:val="000000"/>
              </w:rPr>
            </w:pPr>
            <w:r w:rsidRPr="00C3292C">
              <w:rPr>
                <w:color w:val="000000"/>
                <w:sz w:val="22"/>
                <w:szCs w:val="22"/>
              </w:rPr>
              <w:t>0,0</w:t>
            </w:r>
            <w:r>
              <w:rPr>
                <w:color w:val="000000"/>
                <w:sz w:val="22"/>
                <w:szCs w:val="22"/>
              </w:rPr>
              <w:t>218</w:t>
            </w:r>
          </w:p>
        </w:tc>
      </w:tr>
    </w:tbl>
    <w:p w:rsidR="005B7219" w:rsidRDefault="005B7219" w:rsidP="00693A20">
      <w:pPr>
        <w:autoSpaceDE w:val="0"/>
        <w:jc w:val="both"/>
        <w:rPr>
          <w:rFonts w:eastAsia="TimesNewRomanPSMT"/>
        </w:rPr>
      </w:pPr>
    </w:p>
    <w:p w:rsidR="005B7219" w:rsidRDefault="005B7219" w:rsidP="00693A20">
      <w:pPr>
        <w:autoSpaceDE w:val="0"/>
        <w:spacing w:line="276" w:lineRule="auto"/>
        <w:ind w:firstLine="851"/>
        <w:jc w:val="both"/>
        <w:rPr>
          <w:rFonts w:eastAsia="TimesNewRomanPSMT"/>
        </w:rPr>
      </w:pPr>
    </w:p>
    <w:p w:rsidR="005B7219" w:rsidRDefault="005B7219" w:rsidP="00693A20">
      <w:pPr>
        <w:autoSpaceDE w:val="0"/>
        <w:spacing w:line="276" w:lineRule="auto"/>
        <w:ind w:firstLine="851"/>
        <w:jc w:val="both"/>
        <w:rPr>
          <w:rFonts w:eastAsia="TimesNewRomanPSMT"/>
        </w:rPr>
      </w:pPr>
    </w:p>
    <w:p w:rsidR="005B7219" w:rsidRPr="00693A20" w:rsidRDefault="005B7219" w:rsidP="00693A20">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5B7219" w:rsidRDefault="005B7219" w:rsidP="00AA31F8">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w:t>
      </w:r>
      <w:r>
        <w:rPr>
          <w:rFonts w:eastAsia="TimesNewRomanPSMT"/>
        </w:rPr>
        <w:t>1.7</w:t>
      </w:r>
      <w:r w:rsidRPr="00710984">
        <w:rPr>
          <w:rFonts w:eastAsia="TimesNewRomanPSMT"/>
        </w:rPr>
        <w:t>.</w:t>
      </w:r>
    </w:p>
    <w:p w:rsidR="005B7219" w:rsidRDefault="005B7219" w:rsidP="00693A20">
      <w:pPr>
        <w:ind w:right="-1"/>
        <w:rPr>
          <w:color w:val="000000"/>
        </w:rPr>
      </w:pPr>
    </w:p>
    <w:p w:rsidR="005B7219" w:rsidRDefault="005B7219" w:rsidP="00274DCD">
      <w:pPr>
        <w:ind w:right="-1"/>
        <w:rPr>
          <w:color w:val="000000"/>
        </w:rPr>
      </w:pPr>
      <w:r>
        <w:rPr>
          <w:color w:val="000000"/>
        </w:rPr>
        <w:t>Таблица 1.1.7.Размеры</w:t>
      </w:r>
      <w:r w:rsidRPr="00236B19">
        <w:rPr>
          <w:color w:val="000000"/>
        </w:rPr>
        <w:t xml:space="preserve"> земельных участков</w:t>
      </w:r>
      <w:r>
        <w:rPr>
          <w:color w:val="000000"/>
        </w:rPr>
        <w:t xml:space="preserve"> для котельных</w:t>
      </w:r>
    </w:p>
    <w:p w:rsidR="005B7219" w:rsidRPr="002032D7" w:rsidRDefault="005B7219" w:rsidP="00274DCD">
      <w:pPr>
        <w:ind w:right="-1"/>
        <w:rPr>
          <w:color w:val="000000"/>
        </w:rPr>
      </w:pPr>
    </w:p>
    <w:tbl>
      <w:tblPr>
        <w:tblW w:w="5000" w:type="pct"/>
        <w:jc w:val="center"/>
        <w:tblCellMar>
          <w:left w:w="40" w:type="dxa"/>
          <w:right w:w="40" w:type="dxa"/>
        </w:tblCellMar>
        <w:tblLook w:val="00A0"/>
      </w:tblPr>
      <w:tblGrid>
        <w:gridCol w:w="676"/>
        <w:gridCol w:w="4569"/>
        <w:gridCol w:w="4927"/>
      </w:tblGrid>
      <w:tr w:rsidR="005B7219" w:rsidRPr="00752112">
        <w:trPr>
          <w:trHeight w:val="761"/>
          <w:jc w:val="center"/>
        </w:trPr>
        <w:tc>
          <w:tcPr>
            <w:tcW w:w="332" w:type="pct"/>
            <w:tcBorders>
              <w:top w:val="single" w:sz="12" w:space="0" w:color="7F7F7F"/>
              <w:left w:val="single" w:sz="12" w:space="0" w:color="7F7F7F"/>
              <w:right w:val="single" w:sz="6" w:space="0" w:color="7F7F7F"/>
            </w:tcBorders>
            <w:vAlign w:val="center"/>
          </w:tcPr>
          <w:p w:rsidR="005B7219" w:rsidRPr="00C3292C" w:rsidRDefault="005B7219" w:rsidP="001E6A5F">
            <w:pPr>
              <w:jc w:val="center"/>
              <w:rPr>
                <w:b/>
                <w:bCs/>
                <w:color w:val="000000"/>
              </w:rPr>
            </w:pPr>
            <w:r w:rsidRPr="00C3292C">
              <w:rPr>
                <w:b/>
                <w:bCs/>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vAlign w:val="center"/>
          </w:tcPr>
          <w:p w:rsidR="005B7219" w:rsidRPr="00C3292C" w:rsidRDefault="005B7219" w:rsidP="001E6A5F">
            <w:pPr>
              <w:jc w:val="center"/>
              <w:rPr>
                <w:b/>
                <w:bCs/>
                <w:color w:val="000000"/>
              </w:rPr>
            </w:pPr>
            <w:r w:rsidRPr="00C3292C">
              <w:rPr>
                <w:b/>
                <w:bCs/>
                <w:color w:val="000000"/>
                <w:sz w:val="22"/>
                <w:szCs w:val="22"/>
              </w:rPr>
              <w:t xml:space="preserve">Тип котельных по </w:t>
            </w:r>
          </w:p>
          <w:p w:rsidR="005B7219" w:rsidRPr="00C3292C" w:rsidRDefault="005B7219" w:rsidP="00672DFD">
            <w:pPr>
              <w:jc w:val="center"/>
              <w:rPr>
                <w:b/>
                <w:bCs/>
                <w:color w:val="000000"/>
              </w:rPr>
            </w:pPr>
            <w:r w:rsidRPr="00C3292C">
              <w:rPr>
                <w:b/>
                <w:bCs/>
                <w:color w:val="000000"/>
                <w:sz w:val="22"/>
                <w:szCs w:val="22"/>
              </w:rPr>
              <w:t>тепло производительности,</w:t>
            </w:r>
            <w:r>
              <w:rPr>
                <w:b/>
                <w:bCs/>
                <w:color w:val="000000"/>
                <w:sz w:val="22"/>
                <w:szCs w:val="22"/>
              </w:rPr>
              <w:t xml:space="preserve"> </w:t>
            </w:r>
            <w:r w:rsidRPr="00C3292C">
              <w:rPr>
                <w:b/>
                <w:bCs/>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vAlign w:val="center"/>
          </w:tcPr>
          <w:p w:rsidR="005B7219" w:rsidRPr="00C3292C" w:rsidRDefault="005B7219" w:rsidP="00672DFD">
            <w:pPr>
              <w:jc w:val="center"/>
              <w:rPr>
                <w:b/>
                <w:bCs/>
                <w:color w:val="000000"/>
              </w:rPr>
            </w:pPr>
            <w:r w:rsidRPr="00C3292C">
              <w:rPr>
                <w:b/>
                <w:bCs/>
                <w:color w:val="000000"/>
                <w:sz w:val="22"/>
                <w:szCs w:val="22"/>
              </w:rPr>
              <w:t>Площадь земельных участков, га</w:t>
            </w:r>
          </w:p>
          <w:p w:rsidR="005B7219" w:rsidRPr="00C3292C" w:rsidRDefault="005B7219" w:rsidP="00672DFD">
            <w:pPr>
              <w:jc w:val="center"/>
            </w:pPr>
          </w:p>
        </w:tc>
      </w:tr>
      <w:tr w:rsidR="005B7219" w:rsidRPr="00752112">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5B7219" w:rsidRPr="00C3292C" w:rsidRDefault="005B7219" w:rsidP="001E6A5F">
            <w:pPr>
              <w:jc w:val="center"/>
              <w:rPr>
                <w:color w:val="000000"/>
              </w:rPr>
            </w:pPr>
            <w:r w:rsidRPr="00C3292C">
              <w:rPr>
                <w:b/>
                <w:bCs/>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center"/>
              <w:rPr>
                <w:color w:val="000000"/>
              </w:rPr>
            </w:pPr>
            <w:r w:rsidRPr="00C3292C">
              <w:rPr>
                <w:color w:val="000000"/>
                <w:sz w:val="22"/>
                <w:szCs w:val="22"/>
              </w:rPr>
              <w:t>0,7</w:t>
            </w:r>
          </w:p>
        </w:tc>
      </w:tr>
      <w:tr w:rsidR="005B7219" w:rsidRPr="0075211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5B7219" w:rsidRPr="00C3292C" w:rsidRDefault="005B7219" w:rsidP="001E6A5F">
            <w:pPr>
              <w:jc w:val="center"/>
              <w:rPr>
                <w:color w:val="000000"/>
              </w:rPr>
            </w:pPr>
            <w:r w:rsidRPr="00C3292C">
              <w:rPr>
                <w:b/>
                <w:bCs/>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center"/>
              <w:rPr>
                <w:color w:val="000000"/>
              </w:rPr>
            </w:pPr>
            <w:r w:rsidRPr="00C3292C">
              <w:rPr>
                <w:color w:val="000000"/>
                <w:sz w:val="22"/>
                <w:szCs w:val="22"/>
              </w:rPr>
              <w:t>1,0</w:t>
            </w:r>
          </w:p>
        </w:tc>
      </w:tr>
      <w:tr w:rsidR="005B7219" w:rsidRPr="0075211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5B7219" w:rsidRPr="00C3292C" w:rsidRDefault="005B7219" w:rsidP="001E6A5F">
            <w:pPr>
              <w:jc w:val="center"/>
              <w:rPr>
                <w:color w:val="000000"/>
              </w:rPr>
            </w:pPr>
            <w:r w:rsidRPr="00C3292C">
              <w:rPr>
                <w:b/>
                <w:bCs/>
                <w:color w:val="000000"/>
                <w:sz w:val="22"/>
                <w:szCs w:val="22"/>
              </w:rPr>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center"/>
              <w:rPr>
                <w:color w:val="000000"/>
              </w:rPr>
            </w:pPr>
            <w:r w:rsidRPr="00C3292C">
              <w:rPr>
                <w:color w:val="000000"/>
                <w:sz w:val="22"/>
                <w:szCs w:val="22"/>
              </w:rPr>
              <w:t>1,5</w:t>
            </w:r>
          </w:p>
        </w:tc>
      </w:tr>
      <w:tr w:rsidR="005B7219" w:rsidRPr="0075211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5B7219" w:rsidRPr="00C3292C" w:rsidRDefault="005B7219" w:rsidP="001E6A5F">
            <w:pPr>
              <w:jc w:val="center"/>
              <w:rPr>
                <w:color w:val="000000"/>
              </w:rPr>
            </w:pPr>
            <w:r w:rsidRPr="00C3292C">
              <w:rPr>
                <w:b/>
                <w:bCs/>
                <w:color w:val="000000"/>
                <w:sz w:val="22"/>
                <w:szCs w:val="22"/>
              </w:rPr>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tcPr>
          <w:p w:rsidR="005B7219" w:rsidRPr="00C3292C" w:rsidRDefault="005B7219" w:rsidP="001E6A5F">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center"/>
              <w:rPr>
                <w:color w:val="000000"/>
              </w:rPr>
            </w:pPr>
            <w:r w:rsidRPr="00C3292C">
              <w:rPr>
                <w:color w:val="000000"/>
                <w:sz w:val="22"/>
                <w:szCs w:val="22"/>
              </w:rPr>
              <w:t>2,5</w:t>
            </w:r>
          </w:p>
        </w:tc>
      </w:tr>
      <w:tr w:rsidR="005B7219" w:rsidRPr="00752112">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5B7219" w:rsidRPr="00C3292C" w:rsidRDefault="005B7219" w:rsidP="001E6A5F">
            <w:pPr>
              <w:jc w:val="center"/>
              <w:rPr>
                <w:color w:val="000000"/>
              </w:rPr>
            </w:pPr>
            <w:r w:rsidRPr="00C3292C">
              <w:rPr>
                <w:b/>
                <w:bCs/>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center"/>
              <w:rPr>
                <w:color w:val="000000"/>
              </w:rPr>
            </w:pPr>
            <w:r w:rsidRPr="00C3292C">
              <w:rPr>
                <w:color w:val="000000"/>
                <w:sz w:val="22"/>
                <w:szCs w:val="22"/>
              </w:rPr>
              <w:t>3,0</w:t>
            </w:r>
          </w:p>
        </w:tc>
      </w:tr>
      <w:tr w:rsidR="005B7219" w:rsidRPr="00752112">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5B7219" w:rsidRPr="00C3292C" w:rsidRDefault="005B7219" w:rsidP="001E6A5F">
            <w:pPr>
              <w:jc w:val="center"/>
              <w:rPr>
                <w:color w:val="000000"/>
              </w:rPr>
            </w:pPr>
            <w:r w:rsidRPr="00C3292C">
              <w:rPr>
                <w:b/>
                <w:bCs/>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tcPr>
          <w:p w:rsidR="005B7219" w:rsidRPr="00C3292C" w:rsidRDefault="005B7219" w:rsidP="001E6A5F">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5B7219" w:rsidRDefault="005B7219" w:rsidP="00242436">
      <w:pPr>
        <w:jc w:val="right"/>
        <w:rPr>
          <w:color w:val="000000"/>
        </w:rPr>
      </w:pPr>
    </w:p>
    <w:p w:rsidR="005B7219" w:rsidRDefault="005B7219" w:rsidP="00274DCD">
      <w:pPr>
        <w:rPr>
          <w:color w:val="000000"/>
        </w:rPr>
      </w:pPr>
      <w:r w:rsidRPr="00236B19">
        <w:rPr>
          <w:color w:val="000000"/>
        </w:rPr>
        <w:t>Таблица 1.</w:t>
      </w:r>
      <w:r>
        <w:rPr>
          <w:color w:val="000000"/>
        </w:rPr>
        <w:t>1.8</w:t>
      </w:r>
      <w:r w:rsidRPr="00236B19">
        <w:rPr>
          <w:color w:val="000000"/>
        </w:rPr>
        <w:t>. Расчетные показатели объектов, относящихся к области</w:t>
      </w:r>
    </w:p>
    <w:p w:rsidR="005B7219" w:rsidRPr="00236B19" w:rsidRDefault="005B7219" w:rsidP="00274DCD">
      <w:pPr>
        <w:rPr>
          <w:color w:val="000000"/>
        </w:rPr>
      </w:pPr>
      <w:r w:rsidRPr="00236B19">
        <w:rPr>
          <w:color w:val="000000"/>
        </w:rPr>
        <w:t xml:space="preserve"> водоснабжения населения</w:t>
      </w:r>
    </w:p>
    <w:tbl>
      <w:tblPr>
        <w:tblW w:w="94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5B7219" w:rsidRPr="00652F8A">
        <w:trPr>
          <w:trHeight w:val="367"/>
        </w:trPr>
        <w:tc>
          <w:tcPr>
            <w:tcW w:w="7292" w:type="dxa"/>
          </w:tcPr>
          <w:p w:rsidR="005B7219" w:rsidRPr="00652F8A" w:rsidRDefault="005B7219" w:rsidP="00652F8A">
            <w:pPr>
              <w:widowControl w:val="0"/>
              <w:autoSpaceDE w:val="0"/>
              <w:autoSpaceDN w:val="0"/>
              <w:jc w:val="center"/>
              <w:rPr>
                <w:sz w:val="21"/>
                <w:szCs w:val="21"/>
              </w:rPr>
            </w:pPr>
            <w:r w:rsidRPr="00652F8A">
              <w:rPr>
                <w:sz w:val="21"/>
                <w:szCs w:val="21"/>
              </w:rPr>
              <w:t>Тип жилого помещения</w:t>
            </w:r>
          </w:p>
          <w:p w:rsidR="005B7219" w:rsidRDefault="005B7219" w:rsidP="00551C1C">
            <w:pPr>
              <w:widowControl w:val="0"/>
              <w:autoSpaceDE w:val="0"/>
              <w:autoSpaceDN w:val="0"/>
              <w:jc w:val="center"/>
              <w:rPr>
                <w:sz w:val="21"/>
                <w:szCs w:val="21"/>
              </w:rPr>
            </w:pPr>
            <w:r>
              <w:rPr>
                <w:sz w:val="21"/>
                <w:szCs w:val="21"/>
              </w:rPr>
              <w:t>при централизованном холодном водоснабжении</w:t>
            </w:r>
          </w:p>
          <w:p w:rsidR="005B7219" w:rsidRPr="00652F8A" w:rsidRDefault="005B7219" w:rsidP="00CA1FA1">
            <w:pPr>
              <w:widowControl w:val="0"/>
              <w:autoSpaceDE w:val="0"/>
              <w:autoSpaceDN w:val="0"/>
              <w:jc w:val="center"/>
              <w:rPr>
                <w:sz w:val="21"/>
                <w:szCs w:val="21"/>
              </w:rPr>
            </w:pPr>
            <w:r>
              <w:rPr>
                <w:sz w:val="21"/>
                <w:szCs w:val="21"/>
              </w:rPr>
              <w:t>(при отсутствии горячего водоснабжения)</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Норматив холодного водоснабжения, м3/(чел. x мес.)</w:t>
            </w:r>
          </w:p>
        </w:tc>
      </w:tr>
      <w:tr w:rsidR="005B7219" w:rsidRPr="00652F8A">
        <w:trPr>
          <w:trHeight w:val="199"/>
        </w:trPr>
        <w:tc>
          <w:tcPr>
            <w:tcW w:w="7292" w:type="dxa"/>
          </w:tcPr>
          <w:p w:rsidR="005B7219" w:rsidRPr="00652F8A" w:rsidRDefault="005B7219" w:rsidP="00652F8A">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9,30</w:t>
            </w:r>
          </w:p>
        </w:tc>
      </w:tr>
      <w:tr w:rsidR="005B7219" w:rsidRPr="00652F8A">
        <w:trPr>
          <w:trHeight w:val="177"/>
        </w:trPr>
        <w:tc>
          <w:tcPr>
            <w:tcW w:w="7292" w:type="dxa"/>
          </w:tcPr>
          <w:p w:rsidR="005B7219" w:rsidRPr="00652F8A" w:rsidRDefault="005B7219" w:rsidP="00652F8A">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9,76</w:t>
            </w:r>
          </w:p>
        </w:tc>
      </w:tr>
      <w:tr w:rsidR="005B7219" w:rsidRPr="00652F8A">
        <w:trPr>
          <w:trHeight w:val="142"/>
        </w:trPr>
        <w:tc>
          <w:tcPr>
            <w:tcW w:w="7292" w:type="dxa"/>
          </w:tcPr>
          <w:p w:rsidR="005B7219" w:rsidRPr="00652F8A" w:rsidRDefault="005B7219" w:rsidP="00652F8A">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9,95</w:t>
            </w:r>
          </w:p>
        </w:tc>
      </w:tr>
      <w:tr w:rsidR="005B7219" w:rsidRPr="00652F8A">
        <w:trPr>
          <w:trHeight w:val="206"/>
        </w:trPr>
        <w:tc>
          <w:tcPr>
            <w:tcW w:w="7292" w:type="dxa"/>
          </w:tcPr>
          <w:p w:rsidR="005B7219" w:rsidRPr="00652F8A" w:rsidRDefault="005B7219" w:rsidP="00652F8A">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5,63</w:t>
            </w:r>
          </w:p>
        </w:tc>
      </w:tr>
      <w:tr w:rsidR="005B7219" w:rsidRPr="00652F8A">
        <w:trPr>
          <w:trHeight w:val="142"/>
        </w:trPr>
        <w:tc>
          <w:tcPr>
            <w:tcW w:w="7292" w:type="dxa"/>
          </w:tcPr>
          <w:p w:rsidR="005B7219" w:rsidRPr="00652F8A" w:rsidRDefault="005B7219" w:rsidP="00652F8A">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2,53</w:t>
            </w:r>
          </w:p>
        </w:tc>
      </w:tr>
      <w:tr w:rsidR="005B7219" w:rsidRPr="00652F8A">
        <w:trPr>
          <w:trHeight w:val="205"/>
        </w:trPr>
        <w:tc>
          <w:tcPr>
            <w:tcW w:w="7292" w:type="dxa"/>
          </w:tcPr>
          <w:p w:rsidR="005B7219" w:rsidRPr="00652F8A" w:rsidRDefault="005B7219" w:rsidP="00652F8A">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1,80</w:t>
            </w:r>
          </w:p>
        </w:tc>
      </w:tr>
      <w:tr w:rsidR="005B7219" w:rsidRPr="00652F8A">
        <w:trPr>
          <w:trHeight w:val="451"/>
        </w:trPr>
        <w:tc>
          <w:tcPr>
            <w:tcW w:w="7292" w:type="dxa"/>
          </w:tcPr>
          <w:p w:rsidR="005B7219" w:rsidRPr="00652F8A" w:rsidRDefault="005B7219" w:rsidP="00652F8A">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3,79</w:t>
            </w:r>
          </w:p>
        </w:tc>
      </w:tr>
      <w:tr w:rsidR="005B7219" w:rsidRPr="00652F8A">
        <w:trPr>
          <w:trHeight w:val="343"/>
        </w:trPr>
        <w:tc>
          <w:tcPr>
            <w:tcW w:w="7292" w:type="dxa"/>
          </w:tcPr>
          <w:p w:rsidR="005B7219" w:rsidRPr="00652F8A" w:rsidRDefault="005B7219" w:rsidP="00652F8A">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1,83</w:t>
            </w:r>
          </w:p>
        </w:tc>
      </w:tr>
      <w:tr w:rsidR="005B7219" w:rsidRPr="00652F8A">
        <w:trPr>
          <w:trHeight w:val="348"/>
        </w:trPr>
        <w:tc>
          <w:tcPr>
            <w:tcW w:w="7292" w:type="dxa"/>
          </w:tcPr>
          <w:p w:rsidR="005B7219" w:rsidRPr="00652F8A" w:rsidRDefault="005B7219" w:rsidP="00652F8A">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колонок</w:t>
            </w:r>
          </w:p>
        </w:tc>
        <w:tc>
          <w:tcPr>
            <w:tcW w:w="2126" w:type="dxa"/>
          </w:tcPr>
          <w:p w:rsidR="005B7219" w:rsidRPr="00652F8A" w:rsidRDefault="005B7219" w:rsidP="00652F8A">
            <w:pPr>
              <w:widowControl w:val="0"/>
              <w:autoSpaceDE w:val="0"/>
              <w:autoSpaceDN w:val="0"/>
              <w:jc w:val="center"/>
              <w:rPr>
                <w:sz w:val="21"/>
                <w:szCs w:val="21"/>
              </w:rPr>
            </w:pPr>
            <w:r w:rsidRPr="00652F8A">
              <w:rPr>
                <w:sz w:val="21"/>
                <w:szCs w:val="21"/>
              </w:rPr>
              <w:t>1,22</w:t>
            </w:r>
          </w:p>
        </w:tc>
      </w:tr>
    </w:tbl>
    <w:p w:rsidR="005B7219" w:rsidRDefault="005B7219" w:rsidP="00242436">
      <w:pPr>
        <w:spacing w:line="240" w:lineRule="exact"/>
        <w:ind w:firstLine="851"/>
        <w:jc w:val="both"/>
        <w:rPr>
          <w:color w:val="000000"/>
        </w:rPr>
      </w:pPr>
    </w:p>
    <w:p w:rsidR="005B7219" w:rsidRPr="00236B19" w:rsidRDefault="005B7219" w:rsidP="00242436">
      <w:pPr>
        <w:spacing w:line="240" w:lineRule="exact"/>
        <w:ind w:firstLine="851"/>
        <w:jc w:val="both"/>
        <w:rPr>
          <w:color w:val="000000"/>
        </w:rPr>
      </w:pPr>
      <w:r w:rsidRPr="00236B19">
        <w:rPr>
          <w:color w:val="000000"/>
        </w:rPr>
        <w:t>Примечания:</w:t>
      </w:r>
    </w:p>
    <w:p w:rsidR="005B7219" w:rsidRDefault="005B7219" w:rsidP="00274DCD">
      <w:pPr>
        <w:spacing w:line="240" w:lineRule="exact"/>
        <w:jc w:val="both"/>
        <w:rPr>
          <w:color w:val="000000"/>
        </w:rPr>
      </w:pPr>
      <w:r>
        <w:rPr>
          <w:color w:val="000000"/>
        </w:rPr>
        <w:t>1.</w:t>
      </w:r>
      <w:r w:rsidRPr="00236B19">
        <w:rPr>
          <w:color w:val="000000"/>
        </w:rPr>
        <w:t xml:space="preserve"> (*) Указанные нормы следует применять с учётом треб</w:t>
      </w:r>
      <w:r>
        <w:rPr>
          <w:color w:val="000000"/>
        </w:rPr>
        <w:t>ований табл.1 СП 31.13330.2012.</w:t>
      </w:r>
    </w:p>
    <w:p w:rsidR="005B7219" w:rsidRDefault="005B7219" w:rsidP="00672DFD">
      <w:pPr>
        <w:ind w:right="-142"/>
        <w:jc w:val="right"/>
        <w:rPr>
          <w:color w:val="000000"/>
        </w:rPr>
      </w:pPr>
    </w:p>
    <w:p w:rsidR="005B7219" w:rsidRDefault="005B7219" w:rsidP="00672DFD">
      <w:pPr>
        <w:ind w:right="-142"/>
        <w:jc w:val="right"/>
        <w:rPr>
          <w:color w:val="000000"/>
        </w:rPr>
      </w:pPr>
    </w:p>
    <w:p w:rsidR="005B7219" w:rsidRDefault="005B7219" w:rsidP="00672DFD">
      <w:pPr>
        <w:ind w:right="-142"/>
        <w:jc w:val="right"/>
        <w:rPr>
          <w:color w:val="000000"/>
        </w:rPr>
      </w:pPr>
    </w:p>
    <w:p w:rsidR="005B7219" w:rsidRDefault="005B7219" w:rsidP="00274DCD">
      <w:pPr>
        <w:ind w:right="-142"/>
        <w:rPr>
          <w:color w:val="000000"/>
        </w:rPr>
      </w:pPr>
      <w:r w:rsidRPr="00236B19">
        <w:rPr>
          <w:color w:val="000000"/>
        </w:rPr>
        <w:t>Таблица 1.</w:t>
      </w:r>
      <w:r>
        <w:rPr>
          <w:color w:val="000000"/>
        </w:rPr>
        <w:t>1.9.Размеры</w:t>
      </w:r>
      <w:r w:rsidRPr="00236B19">
        <w:rPr>
          <w:color w:val="000000"/>
        </w:rPr>
        <w:t xml:space="preserve"> земельных участков для станций очистки воды </w:t>
      </w:r>
    </w:p>
    <w:p w:rsidR="005B7219" w:rsidRPr="00236B19" w:rsidRDefault="005B7219" w:rsidP="00274DCD">
      <w:pPr>
        <w:ind w:right="-142"/>
        <w:rPr>
          <w:color w:val="000000"/>
        </w:rPr>
      </w:pPr>
    </w:p>
    <w:tbl>
      <w:tblPr>
        <w:tblW w:w="9498" w:type="dxa"/>
        <w:tblInd w:w="-106"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5B7219" w:rsidRPr="00065A54">
        <w:trPr>
          <w:trHeight w:val="349"/>
        </w:trPr>
        <w:tc>
          <w:tcPr>
            <w:tcW w:w="567" w:type="dxa"/>
            <w:tcBorders>
              <w:top w:val="single" w:sz="12" w:space="0" w:color="7F7F7F"/>
            </w:tcBorders>
            <w:vAlign w:val="center"/>
          </w:tcPr>
          <w:p w:rsidR="005B7219" w:rsidRPr="00236B19" w:rsidRDefault="005B7219" w:rsidP="001E6A5F">
            <w:pPr>
              <w:jc w:val="center"/>
              <w:rPr>
                <w:b/>
                <w:bCs/>
                <w:color w:val="000000"/>
              </w:rPr>
            </w:pPr>
            <w:r w:rsidRPr="00236B19">
              <w:rPr>
                <w:b/>
                <w:bCs/>
                <w:color w:val="000000"/>
                <w:sz w:val="22"/>
                <w:szCs w:val="22"/>
              </w:rPr>
              <w:t>№</w:t>
            </w:r>
          </w:p>
        </w:tc>
        <w:tc>
          <w:tcPr>
            <w:tcW w:w="4253" w:type="dxa"/>
            <w:tcBorders>
              <w:top w:val="single" w:sz="12" w:space="0" w:color="7F7F7F"/>
            </w:tcBorders>
            <w:vAlign w:val="center"/>
          </w:tcPr>
          <w:p w:rsidR="005B7219" w:rsidRPr="00236B19" w:rsidRDefault="005B7219" w:rsidP="00220AF1">
            <w:pPr>
              <w:jc w:val="center"/>
              <w:rPr>
                <w:b/>
                <w:bCs/>
                <w:color w:val="000000"/>
              </w:rPr>
            </w:pPr>
            <w:r>
              <w:rPr>
                <w:b/>
                <w:bCs/>
                <w:color w:val="000000"/>
                <w:sz w:val="22"/>
                <w:szCs w:val="22"/>
              </w:rPr>
              <w:t>Тип с</w:t>
            </w:r>
            <w:r w:rsidRPr="00236B19">
              <w:rPr>
                <w:b/>
                <w:bCs/>
                <w:color w:val="000000"/>
                <w:sz w:val="22"/>
                <w:szCs w:val="22"/>
              </w:rPr>
              <w:t>танции</w:t>
            </w:r>
            <w:r>
              <w:rPr>
                <w:b/>
                <w:bCs/>
                <w:color w:val="000000"/>
                <w:sz w:val="22"/>
                <w:szCs w:val="22"/>
              </w:rPr>
              <w:t xml:space="preserve"> (в зависимости от производительности)</w:t>
            </w:r>
            <w:r w:rsidRPr="00236B19">
              <w:rPr>
                <w:b/>
                <w:bCs/>
                <w:color w:val="000000"/>
                <w:sz w:val="22"/>
                <w:szCs w:val="22"/>
              </w:rPr>
              <w:t xml:space="preserve"> *</w:t>
            </w:r>
          </w:p>
        </w:tc>
        <w:tc>
          <w:tcPr>
            <w:tcW w:w="4678" w:type="dxa"/>
            <w:tcBorders>
              <w:top w:val="single" w:sz="12" w:space="0" w:color="7F7F7F"/>
            </w:tcBorders>
            <w:vAlign w:val="center"/>
          </w:tcPr>
          <w:p w:rsidR="005B7219" w:rsidRPr="00236B19" w:rsidRDefault="005B7219" w:rsidP="001E6A5F">
            <w:pPr>
              <w:jc w:val="center"/>
              <w:rPr>
                <w:b/>
                <w:bCs/>
                <w:color w:val="000000"/>
                <w:highlight w:val="yellow"/>
              </w:rPr>
            </w:pPr>
            <w:r w:rsidRPr="00236B19">
              <w:rPr>
                <w:b/>
                <w:bCs/>
                <w:color w:val="000000"/>
                <w:sz w:val="22"/>
                <w:szCs w:val="22"/>
              </w:rPr>
              <w:t>Площадь земельного участка</w:t>
            </w:r>
            <w:r>
              <w:rPr>
                <w:b/>
                <w:bCs/>
                <w:color w:val="000000"/>
                <w:sz w:val="22"/>
                <w:szCs w:val="22"/>
              </w:rPr>
              <w:t>, га</w:t>
            </w:r>
          </w:p>
        </w:tc>
      </w:tr>
      <w:tr w:rsidR="005B7219" w:rsidRPr="007B1E6D">
        <w:trPr>
          <w:trHeight w:val="220"/>
        </w:trPr>
        <w:tc>
          <w:tcPr>
            <w:tcW w:w="567" w:type="dxa"/>
            <w:vAlign w:val="center"/>
          </w:tcPr>
          <w:p w:rsidR="005B7219" w:rsidRPr="00236B19" w:rsidRDefault="005B7219" w:rsidP="001E6A5F">
            <w:pPr>
              <w:jc w:val="center"/>
              <w:rPr>
                <w:b/>
                <w:bCs/>
                <w:color w:val="000000"/>
                <w:lang w:val="en-US"/>
              </w:rPr>
            </w:pPr>
            <w:r w:rsidRPr="00236B19">
              <w:rPr>
                <w:b/>
                <w:bCs/>
                <w:color w:val="000000"/>
                <w:sz w:val="22"/>
                <w:szCs w:val="22"/>
                <w:lang w:val="en-US"/>
              </w:rPr>
              <w:t>1.</w:t>
            </w:r>
          </w:p>
        </w:tc>
        <w:tc>
          <w:tcPr>
            <w:tcW w:w="4253" w:type="dxa"/>
            <w:vAlign w:val="center"/>
          </w:tcPr>
          <w:p w:rsidR="005B7219" w:rsidRPr="00236B19" w:rsidRDefault="005B7219" w:rsidP="001E6A5F">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/сут.</w:t>
            </w:r>
          </w:p>
        </w:tc>
        <w:tc>
          <w:tcPr>
            <w:tcW w:w="4678" w:type="dxa"/>
            <w:vAlign w:val="center"/>
          </w:tcPr>
          <w:p w:rsidR="005B7219" w:rsidRPr="00236B19" w:rsidRDefault="005B7219" w:rsidP="001E6A5F">
            <w:pPr>
              <w:jc w:val="center"/>
              <w:rPr>
                <w:color w:val="000000"/>
              </w:rPr>
            </w:pPr>
            <w:r w:rsidRPr="00236B19">
              <w:rPr>
                <w:color w:val="000000"/>
                <w:sz w:val="22"/>
                <w:szCs w:val="22"/>
              </w:rPr>
              <w:t>1</w:t>
            </w:r>
          </w:p>
        </w:tc>
      </w:tr>
      <w:tr w:rsidR="005B7219" w:rsidRPr="007B1E6D">
        <w:trPr>
          <w:trHeight w:val="282"/>
        </w:trPr>
        <w:tc>
          <w:tcPr>
            <w:tcW w:w="567" w:type="dxa"/>
            <w:vAlign w:val="center"/>
          </w:tcPr>
          <w:p w:rsidR="005B7219" w:rsidRPr="00236B19" w:rsidRDefault="005B7219" w:rsidP="001E6A5F">
            <w:pPr>
              <w:jc w:val="center"/>
              <w:rPr>
                <w:b/>
                <w:bCs/>
                <w:color w:val="000000"/>
              </w:rPr>
            </w:pPr>
            <w:r w:rsidRPr="00236B19">
              <w:rPr>
                <w:b/>
                <w:bCs/>
                <w:color w:val="000000"/>
                <w:sz w:val="22"/>
                <w:szCs w:val="22"/>
              </w:rPr>
              <w:t>2.</w:t>
            </w:r>
          </w:p>
        </w:tc>
        <w:tc>
          <w:tcPr>
            <w:tcW w:w="4253" w:type="dxa"/>
            <w:vAlign w:val="center"/>
          </w:tcPr>
          <w:p w:rsidR="005B7219" w:rsidRPr="00236B19" w:rsidRDefault="005B7219" w:rsidP="001E6A5F">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/сут.</w:t>
            </w:r>
          </w:p>
        </w:tc>
        <w:tc>
          <w:tcPr>
            <w:tcW w:w="4678" w:type="dxa"/>
            <w:vAlign w:val="center"/>
          </w:tcPr>
          <w:p w:rsidR="005B7219" w:rsidRPr="00236B19" w:rsidRDefault="005B7219" w:rsidP="001E6A5F">
            <w:pPr>
              <w:jc w:val="center"/>
              <w:rPr>
                <w:color w:val="000000"/>
              </w:rPr>
            </w:pPr>
            <w:r w:rsidRPr="00236B19">
              <w:rPr>
                <w:color w:val="000000"/>
                <w:sz w:val="22"/>
                <w:szCs w:val="22"/>
              </w:rPr>
              <w:t>2</w:t>
            </w:r>
          </w:p>
        </w:tc>
      </w:tr>
      <w:tr w:rsidR="005B7219" w:rsidRPr="007B1E6D">
        <w:trPr>
          <w:trHeight w:val="114"/>
        </w:trPr>
        <w:tc>
          <w:tcPr>
            <w:tcW w:w="567" w:type="dxa"/>
            <w:vAlign w:val="center"/>
          </w:tcPr>
          <w:p w:rsidR="005B7219" w:rsidRPr="00236B19" w:rsidRDefault="005B7219" w:rsidP="001E6A5F">
            <w:pPr>
              <w:jc w:val="center"/>
              <w:rPr>
                <w:b/>
                <w:bCs/>
                <w:color w:val="000000"/>
              </w:rPr>
            </w:pPr>
            <w:r w:rsidRPr="00236B19">
              <w:rPr>
                <w:b/>
                <w:bCs/>
                <w:color w:val="000000"/>
                <w:sz w:val="22"/>
                <w:szCs w:val="22"/>
              </w:rPr>
              <w:t>3.</w:t>
            </w:r>
          </w:p>
        </w:tc>
        <w:tc>
          <w:tcPr>
            <w:tcW w:w="4253" w:type="dxa"/>
            <w:vAlign w:val="center"/>
          </w:tcPr>
          <w:p w:rsidR="005B7219" w:rsidRPr="00236B19" w:rsidRDefault="005B7219" w:rsidP="001E6A5F">
            <w:pPr>
              <w:rPr>
                <w:color w:val="000000"/>
              </w:rPr>
            </w:pPr>
            <w:r w:rsidRPr="00236B19">
              <w:rPr>
                <w:color w:val="000000"/>
                <w:sz w:val="22"/>
                <w:szCs w:val="22"/>
              </w:rPr>
              <w:t>св. 12 до 32 м3/сут.</w:t>
            </w:r>
          </w:p>
        </w:tc>
        <w:tc>
          <w:tcPr>
            <w:tcW w:w="4678" w:type="dxa"/>
            <w:vAlign w:val="center"/>
          </w:tcPr>
          <w:p w:rsidR="005B7219" w:rsidRPr="00236B19" w:rsidRDefault="005B7219" w:rsidP="001E6A5F">
            <w:pPr>
              <w:jc w:val="center"/>
              <w:rPr>
                <w:color w:val="000000"/>
              </w:rPr>
            </w:pPr>
            <w:r w:rsidRPr="00236B19">
              <w:rPr>
                <w:color w:val="000000"/>
                <w:sz w:val="22"/>
                <w:szCs w:val="22"/>
              </w:rPr>
              <w:t>3</w:t>
            </w:r>
          </w:p>
        </w:tc>
      </w:tr>
      <w:tr w:rsidR="005B7219" w:rsidRPr="007B1E6D">
        <w:trPr>
          <w:trHeight w:val="119"/>
        </w:trPr>
        <w:tc>
          <w:tcPr>
            <w:tcW w:w="567" w:type="dxa"/>
            <w:vAlign w:val="center"/>
          </w:tcPr>
          <w:p w:rsidR="005B7219" w:rsidRPr="00236B19" w:rsidRDefault="005B7219" w:rsidP="001E6A5F">
            <w:pPr>
              <w:jc w:val="center"/>
              <w:rPr>
                <w:b/>
                <w:bCs/>
                <w:color w:val="000000"/>
              </w:rPr>
            </w:pPr>
            <w:r w:rsidRPr="00236B19">
              <w:rPr>
                <w:b/>
                <w:bCs/>
                <w:color w:val="000000"/>
                <w:sz w:val="22"/>
                <w:szCs w:val="22"/>
              </w:rPr>
              <w:t>4.</w:t>
            </w:r>
          </w:p>
        </w:tc>
        <w:tc>
          <w:tcPr>
            <w:tcW w:w="4253" w:type="dxa"/>
            <w:vAlign w:val="center"/>
          </w:tcPr>
          <w:p w:rsidR="005B7219" w:rsidRPr="00236B19" w:rsidRDefault="005B7219" w:rsidP="001E6A5F">
            <w:pPr>
              <w:rPr>
                <w:color w:val="000000"/>
              </w:rPr>
            </w:pPr>
            <w:r w:rsidRPr="00236B19">
              <w:rPr>
                <w:color w:val="000000"/>
                <w:sz w:val="22"/>
                <w:szCs w:val="22"/>
              </w:rPr>
              <w:t>св. 32 до 80 м3/сут.</w:t>
            </w:r>
          </w:p>
        </w:tc>
        <w:tc>
          <w:tcPr>
            <w:tcW w:w="4678" w:type="dxa"/>
            <w:vAlign w:val="center"/>
          </w:tcPr>
          <w:p w:rsidR="005B7219" w:rsidRPr="00236B19" w:rsidRDefault="005B7219" w:rsidP="001E6A5F">
            <w:pPr>
              <w:jc w:val="center"/>
              <w:rPr>
                <w:color w:val="000000"/>
              </w:rPr>
            </w:pPr>
            <w:r w:rsidRPr="00236B19">
              <w:rPr>
                <w:color w:val="000000"/>
                <w:sz w:val="22"/>
                <w:szCs w:val="22"/>
              </w:rPr>
              <w:t>4</w:t>
            </w:r>
          </w:p>
        </w:tc>
      </w:tr>
      <w:tr w:rsidR="005B7219" w:rsidRPr="007B1E6D">
        <w:trPr>
          <w:trHeight w:val="137"/>
        </w:trPr>
        <w:tc>
          <w:tcPr>
            <w:tcW w:w="567" w:type="dxa"/>
            <w:tcBorders>
              <w:bottom w:val="single" w:sz="12" w:space="0" w:color="7F7F7F"/>
            </w:tcBorders>
            <w:vAlign w:val="center"/>
          </w:tcPr>
          <w:p w:rsidR="005B7219" w:rsidRPr="00236B19" w:rsidRDefault="005B7219" w:rsidP="001E6A5F">
            <w:pPr>
              <w:jc w:val="center"/>
              <w:rPr>
                <w:b/>
                <w:bCs/>
                <w:color w:val="000000"/>
              </w:rPr>
            </w:pPr>
            <w:r w:rsidRPr="00236B19">
              <w:rPr>
                <w:b/>
                <w:bCs/>
                <w:color w:val="000000"/>
                <w:sz w:val="22"/>
                <w:szCs w:val="22"/>
              </w:rPr>
              <w:t>5.</w:t>
            </w:r>
          </w:p>
        </w:tc>
        <w:tc>
          <w:tcPr>
            <w:tcW w:w="4253" w:type="dxa"/>
            <w:tcBorders>
              <w:bottom w:val="single" w:sz="12" w:space="0" w:color="7F7F7F"/>
            </w:tcBorders>
            <w:vAlign w:val="center"/>
          </w:tcPr>
          <w:p w:rsidR="005B7219" w:rsidRPr="00236B19" w:rsidRDefault="005B7219" w:rsidP="001E6A5F">
            <w:pPr>
              <w:rPr>
                <w:color w:val="000000"/>
              </w:rPr>
            </w:pPr>
            <w:r w:rsidRPr="00236B19">
              <w:rPr>
                <w:color w:val="000000"/>
                <w:sz w:val="22"/>
                <w:szCs w:val="22"/>
              </w:rPr>
              <w:t>св. 80 до 125 м3/сут.</w:t>
            </w:r>
          </w:p>
        </w:tc>
        <w:tc>
          <w:tcPr>
            <w:tcW w:w="4678" w:type="dxa"/>
            <w:tcBorders>
              <w:bottom w:val="single" w:sz="12" w:space="0" w:color="7F7F7F"/>
            </w:tcBorders>
            <w:vAlign w:val="center"/>
          </w:tcPr>
          <w:p w:rsidR="005B7219" w:rsidRPr="00236B19" w:rsidRDefault="005B7219" w:rsidP="001E6A5F">
            <w:pPr>
              <w:jc w:val="center"/>
              <w:rPr>
                <w:color w:val="000000"/>
              </w:rPr>
            </w:pPr>
            <w:r w:rsidRPr="00236B19">
              <w:rPr>
                <w:color w:val="000000"/>
                <w:sz w:val="22"/>
                <w:szCs w:val="22"/>
              </w:rPr>
              <w:t>6</w:t>
            </w:r>
          </w:p>
        </w:tc>
      </w:tr>
    </w:tbl>
    <w:p w:rsidR="005B7219" w:rsidRDefault="005B7219" w:rsidP="00242436">
      <w:pPr>
        <w:spacing w:line="240" w:lineRule="exact"/>
        <w:ind w:firstLine="851"/>
        <w:jc w:val="both"/>
        <w:rPr>
          <w:b/>
          <w:bCs/>
          <w:i/>
          <w:iCs/>
          <w:color w:val="000000"/>
        </w:rPr>
      </w:pPr>
    </w:p>
    <w:p w:rsidR="005B7219" w:rsidRPr="00236B19" w:rsidRDefault="005B7219" w:rsidP="00242436">
      <w:pPr>
        <w:spacing w:line="240" w:lineRule="exact"/>
        <w:ind w:firstLine="851"/>
        <w:jc w:val="both"/>
        <w:rPr>
          <w:color w:val="000000"/>
        </w:rPr>
      </w:pPr>
      <w:r w:rsidRPr="00236B19">
        <w:rPr>
          <w:color w:val="000000"/>
        </w:rPr>
        <w:t xml:space="preserve">Примечание </w:t>
      </w:r>
    </w:p>
    <w:p w:rsidR="005B7219" w:rsidRDefault="005B7219" w:rsidP="00274DCD">
      <w:pPr>
        <w:spacing w:line="240" w:lineRule="exact"/>
        <w:jc w:val="both"/>
        <w:rPr>
          <w:color w:val="000000"/>
        </w:rPr>
      </w:pPr>
      <w:r>
        <w:rPr>
          <w:color w:val="000000"/>
        </w:rPr>
        <w:t>1.</w:t>
      </w:r>
      <w:r w:rsidRPr="00236B19">
        <w:rPr>
          <w:color w:val="000000"/>
        </w:rPr>
        <w:t xml:space="preserve"> (*) Показатели следует принимать по</w:t>
      </w:r>
      <w:r>
        <w:rPr>
          <w:color w:val="000000"/>
        </w:rPr>
        <w:t xml:space="preserve"> проекту, согласно СП 42.13330.</w:t>
      </w:r>
      <w:r w:rsidRPr="00236B19">
        <w:rPr>
          <w:color w:val="000000"/>
        </w:rPr>
        <w:t>2011, н</w:t>
      </w:r>
      <w:r>
        <w:rPr>
          <w:color w:val="000000"/>
        </w:rPr>
        <w:t>о не более указанных в таблице.</w:t>
      </w:r>
    </w:p>
    <w:p w:rsidR="005B7219" w:rsidRDefault="005B7219" w:rsidP="00274DCD">
      <w:pPr>
        <w:ind w:right="-142"/>
        <w:rPr>
          <w:color w:val="000000"/>
        </w:rPr>
      </w:pPr>
      <w:r w:rsidRPr="00242436">
        <w:rPr>
          <w:color w:val="000000"/>
        </w:rPr>
        <w:t>Таблица 1.</w:t>
      </w:r>
      <w:r>
        <w:rPr>
          <w:color w:val="000000"/>
        </w:rPr>
        <w:t>1.10.</w:t>
      </w:r>
      <w:r w:rsidRPr="00242436">
        <w:rPr>
          <w:color w:val="000000"/>
        </w:rPr>
        <w:t xml:space="preserve"> Расчетные показатели объектов, относящихся к области водоотведения</w:t>
      </w:r>
    </w:p>
    <w:p w:rsidR="005B7219" w:rsidRPr="00242436" w:rsidRDefault="005B7219" w:rsidP="00274DCD">
      <w:pPr>
        <w:ind w:right="-142"/>
        <w:rPr>
          <w:color w:val="000000"/>
        </w:rPr>
      </w:pPr>
    </w:p>
    <w:tbl>
      <w:tblPr>
        <w:tblW w:w="9356" w:type="dxa"/>
        <w:tblInd w:w="-106"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5B7219" w:rsidRPr="007B1E6D">
        <w:trPr>
          <w:trHeight w:val="778"/>
        </w:trPr>
        <w:tc>
          <w:tcPr>
            <w:tcW w:w="681" w:type="dxa"/>
            <w:vMerge w:val="restart"/>
            <w:tcBorders>
              <w:top w:val="single" w:sz="12" w:space="0" w:color="7F7F7F"/>
            </w:tcBorders>
            <w:vAlign w:val="center"/>
          </w:tcPr>
          <w:p w:rsidR="005B7219" w:rsidRPr="00812992" w:rsidRDefault="005B7219" w:rsidP="001E6A5F">
            <w:pPr>
              <w:jc w:val="center"/>
              <w:rPr>
                <w:b/>
                <w:bCs/>
                <w:color w:val="000000"/>
                <w:sz w:val="16"/>
                <w:szCs w:val="16"/>
              </w:rPr>
            </w:pPr>
            <w:r w:rsidRPr="00812992">
              <w:rPr>
                <w:b/>
                <w:bCs/>
                <w:color w:val="000000"/>
                <w:sz w:val="16"/>
                <w:szCs w:val="16"/>
              </w:rPr>
              <w:t>№</w:t>
            </w:r>
          </w:p>
        </w:tc>
        <w:tc>
          <w:tcPr>
            <w:tcW w:w="4139" w:type="dxa"/>
            <w:vMerge w:val="restart"/>
            <w:tcBorders>
              <w:top w:val="single" w:sz="12" w:space="0" w:color="7F7F7F"/>
            </w:tcBorders>
            <w:vAlign w:val="center"/>
          </w:tcPr>
          <w:p w:rsidR="005B7219" w:rsidRPr="00812992" w:rsidRDefault="005B7219" w:rsidP="00B54D01">
            <w:pPr>
              <w:jc w:val="center"/>
              <w:rPr>
                <w:b/>
                <w:bCs/>
                <w:color w:val="000000"/>
              </w:rPr>
            </w:pPr>
            <w:r w:rsidRPr="00812992">
              <w:rPr>
                <w:b/>
                <w:bCs/>
                <w:color w:val="000000"/>
                <w:sz w:val="22"/>
                <w:szCs w:val="22"/>
              </w:rPr>
              <w:t>Наименование объекта</w:t>
            </w:r>
          </w:p>
          <w:p w:rsidR="005B7219" w:rsidRPr="00812992" w:rsidRDefault="005B7219" w:rsidP="001E6A5F">
            <w:pPr>
              <w:jc w:val="center"/>
              <w:rPr>
                <w:b/>
                <w:bCs/>
                <w:color w:val="000000"/>
                <w:sz w:val="16"/>
                <w:szCs w:val="16"/>
              </w:rPr>
            </w:pPr>
            <w:r>
              <w:rPr>
                <w:b/>
                <w:bCs/>
                <w:color w:val="000000"/>
                <w:sz w:val="22"/>
                <w:szCs w:val="22"/>
              </w:rPr>
              <w:t>(Наименование ресурса)</w:t>
            </w:r>
            <w:r w:rsidRPr="00812992">
              <w:rPr>
                <w:b/>
                <w:bCs/>
                <w:color w:val="000000"/>
                <w:sz w:val="22"/>
                <w:szCs w:val="22"/>
              </w:rPr>
              <w:t>*</w:t>
            </w:r>
          </w:p>
        </w:tc>
        <w:tc>
          <w:tcPr>
            <w:tcW w:w="4536" w:type="dxa"/>
            <w:gridSpan w:val="2"/>
            <w:tcBorders>
              <w:top w:val="single" w:sz="12" w:space="0" w:color="7F7F7F"/>
            </w:tcBorders>
            <w:vAlign w:val="center"/>
          </w:tcPr>
          <w:p w:rsidR="005B7219" w:rsidRPr="00812992" w:rsidRDefault="005B7219" w:rsidP="001E6A5F">
            <w:pPr>
              <w:jc w:val="center"/>
              <w:rPr>
                <w:b/>
                <w:bCs/>
                <w:color w:val="000000"/>
                <w:sz w:val="16"/>
                <w:szCs w:val="16"/>
              </w:rPr>
            </w:pPr>
            <w:r>
              <w:rPr>
                <w:b/>
                <w:bCs/>
                <w:color w:val="000000"/>
                <w:sz w:val="22"/>
                <w:szCs w:val="22"/>
              </w:rPr>
              <w:t>Показатель м</w:t>
            </w:r>
            <w:r w:rsidRPr="00812992">
              <w:rPr>
                <w:b/>
                <w:bCs/>
                <w:color w:val="000000"/>
                <w:sz w:val="22"/>
                <w:szCs w:val="22"/>
              </w:rPr>
              <w:t>инимально допустим</w:t>
            </w:r>
            <w:r>
              <w:rPr>
                <w:b/>
                <w:bCs/>
                <w:color w:val="000000"/>
                <w:sz w:val="22"/>
                <w:szCs w:val="22"/>
              </w:rPr>
              <w:t>огоуров</w:t>
            </w:r>
            <w:r w:rsidRPr="00812992">
              <w:rPr>
                <w:b/>
                <w:bCs/>
                <w:color w:val="000000"/>
                <w:sz w:val="22"/>
                <w:szCs w:val="22"/>
              </w:rPr>
              <w:t>н</w:t>
            </w:r>
            <w:r>
              <w:rPr>
                <w:b/>
                <w:bCs/>
                <w:color w:val="000000"/>
                <w:sz w:val="22"/>
                <w:szCs w:val="22"/>
              </w:rPr>
              <w:t>я</w:t>
            </w:r>
            <w:r w:rsidRPr="00812992">
              <w:rPr>
                <w:b/>
                <w:bCs/>
                <w:color w:val="000000"/>
                <w:sz w:val="22"/>
                <w:szCs w:val="22"/>
              </w:rPr>
              <w:t xml:space="preserve"> обеспеченности</w:t>
            </w:r>
          </w:p>
        </w:tc>
      </w:tr>
      <w:tr w:rsidR="005B7219" w:rsidRPr="007B1E6D">
        <w:trPr>
          <w:trHeight w:val="514"/>
        </w:trPr>
        <w:tc>
          <w:tcPr>
            <w:tcW w:w="681" w:type="dxa"/>
            <w:vMerge/>
            <w:vAlign w:val="center"/>
          </w:tcPr>
          <w:p w:rsidR="005B7219" w:rsidRPr="00812992" w:rsidRDefault="005B7219" w:rsidP="001E6A5F">
            <w:pPr>
              <w:jc w:val="center"/>
              <w:rPr>
                <w:b/>
                <w:bCs/>
                <w:color w:val="000000"/>
                <w:sz w:val="16"/>
                <w:szCs w:val="16"/>
              </w:rPr>
            </w:pPr>
          </w:p>
        </w:tc>
        <w:tc>
          <w:tcPr>
            <w:tcW w:w="4139" w:type="dxa"/>
            <w:vMerge/>
            <w:vAlign w:val="center"/>
          </w:tcPr>
          <w:p w:rsidR="005B7219" w:rsidRPr="00812992" w:rsidRDefault="005B7219" w:rsidP="001E6A5F">
            <w:pPr>
              <w:jc w:val="center"/>
              <w:rPr>
                <w:b/>
                <w:bCs/>
                <w:color w:val="000000"/>
                <w:sz w:val="16"/>
                <w:szCs w:val="16"/>
              </w:rPr>
            </w:pPr>
          </w:p>
        </w:tc>
        <w:tc>
          <w:tcPr>
            <w:tcW w:w="2126" w:type="dxa"/>
            <w:vAlign w:val="center"/>
          </w:tcPr>
          <w:p w:rsidR="005B7219" w:rsidRPr="00812992" w:rsidRDefault="005B7219" w:rsidP="001E6A5F">
            <w:pPr>
              <w:jc w:val="center"/>
              <w:rPr>
                <w:b/>
                <w:bCs/>
                <w:color w:val="000000"/>
                <w:sz w:val="16"/>
                <w:szCs w:val="16"/>
              </w:rPr>
            </w:pPr>
            <w:r w:rsidRPr="00812992">
              <w:rPr>
                <w:b/>
                <w:bCs/>
                <w:color w:val="000000"/>
                <w:sz w:val="22"/>
                <w:szCs w:val="22"/>
              </w:rPr>
              <w:t>Единица измерения</w:t>
            </w:r>
          </w:p>
        </w:tc>
        <w:tc>
          <w:tcPr>
            <w:tcW w:w="2410" w:type="dxa"/>
            <w:vAlign w:val="center"/>
          </w:tcPr>
          <w:p w:rsidR="005B7219" w:rsidRPr="00812992" w:rsidRDefault="005B7219" w:rsidP="001E6A5F">
            <w:pPr>
              <w:jc w:val="center"/>
              <w:rPr>
                <w:b/>
                <w:bCs/>
                <w:color w:val="000000"/>
                <w:sz w:val="16"/>
                <w:szCs w:val="16"/>
              </w:rPr>
            </w:pPr>
            <w:r w:rsidRPr="00812992">
              <w:rPr>
                <w:b/>
                <w:bCs/>
                <w:color w:val="000000"/>
                <w:sz w:val="22"/>
                <w:szCs w:val="22"/>
              </w:rPr>
              <w:t>Величина</w:t>
            </w:r>
          </w:p>
        </w:tc>
      </w:tr>
      <w:tr w:rsidR="005B7219" w:rsidRPr="007B1E6D">
        <w:trPr>
          <w:trHeight w:val="836"/>
        </w:trPr>
        <w:tc>
          <w:tcPr>
            <w:tcW w:w="681" w:type="dxa"/>
            <w:vAlign w:val="center"/>
          </w:tcPr>
          <w:p w:rsidR="005B7219" w:rsidRPr="007B1E6D" w:rsidRDefault="005B7219" w:rsidP="001E6A5F">
            <w:pPr>
              <w:jc w:val="center"/>
              <w:rPr>
                <w:b/>
                <w:bCs/>
                <w:color w:val="000000"/>
              </w:rPr>
            </w:pPr>
            <w:r w:rsidRPr="007B1E6D">
              <w:rPr>
                <w:b/>
                <w:bCs/>
                <w:color w:val="000000"/>
                <w:sz w:val="22"/>
                <w:szCs w:val="22"/>
              </w:rPr>
              <w:t>1.</w:t>
            </w:r>
          </w:p>
        </w:tc>
        <w:tc>
          <w:tcPr>
            <w:tcW w:w="4139" w:type="dxa"/>
            <w:vAlign w:val="center"/>
          </w:tcPr>
          <w:p w:rsidR="005B7219" w:rsidRPr="007B1E6D" w:rsidRDefault="005B7219" w:rsidP="00242436">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5B7219" w:rsidRPr="007B1E6D" w:rsidRDefault="005B7219" w:rsidP="001E6A5F">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5B7219" w:rsidRPr="007B1E6D" w:rsidRDefault="005B7219" w:rsidP="001E6A5F">
            <w:pPr>
              <w:jc w:val="center"/>
              <w:rPr>
                <w:color w:val="000000"/>
              </w:rPr>
            </w:pPr>
            <w:r>
              <w:rPr>
                <w:color w:val="000000"/>
                <w:sz w:val="22"/>
                <w:szCs w:val="22"/>
              </w:rPr>
              <w:t xml:space="preserve"> Септики 100</w:t>
            </w:r>
          </w:p>
        </w:tc>
      </w:tr>
      <w:tr w:rsidR="005B7219" w:rsidRPr="007B1E6D">
        <w:trPr>
          <w:trHeight w:val="1122"/>
        </w:trPr>
        <w:tc>
          <w:tcPr>
            <w:tcW w:w="681" w:type="dxa"/>
            <w:tcBorders>
              <w:bottom w:val="single" w:sz="12" w:space="0" w:color="7F7F7F"/>
            </w:tcBorders>
            <w:vAlign w:val="center"/>
          </w:tcPr>
          <w:p w:rsidR="005B7219" w:rsidRPr="007B1E6D" w:rsidRDefault="005B7219" w:rsidP="001E6A5F">
            <w:pPr>
              <w:jc w:val="center"/>
              <w:rPr>
                <w:b/>
                <w:bCs/>
                <w:color w:val="000000"/>
              </w:rPr>
            </w:pPr>
            <w:r w:rsidRPr="007B1E6D">
              <w:rPr>
                <w:b/>
                <w:bCs/>
                <w:color w:val="000000"/>
                <w:sz w:val="22"/>
                <w:szCs w:val="22"/>
              </w:rPr>
              <w:t>2.</w:t>
            </w:r>
          </w:p>
        </w:tc>
        <w:tc>
          <w:tcPr>
            <w:tcW w:w="4139" w:type="dxa"/>
            <w:tcBorders>
              <w:bottom w:val="single" w:sz="12" w:space="0" w:color="7F7F7F"/>
            </w:tcBorders>
            <w:vAlign w:val="center"/>
          </w:tcPr>
          <w:p w:rsidR="005B7219" w:rsidRPr="007B1E6D" w:rsidRDefault="005B7219" w:rsidP="00220AF1">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tcBorders>
              <w:bottom w:val="single" w:sz="12" w:space="0" w:color="7F7F7F"/>
            </w:tcBorders>
            <w:vAlign w:val="center"/>
          </w:tcPr>
          <w:p w:rsidR="005B7219" w:rsidRPr="007B1E6D" w:rsidRDefault="005B7219" w:rsidP="001E6A5F">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tcBorders>
              <w:bottom w:val="single" w:sz="12" w:space="0" w:color="7F7F7F"/>
            </w:tcBorders>
            <w:vAlign w:val="center"/>
          </w:tcPr>
          <w:p w:rsidR="005B7219" w:rsidRPr="007B1E6D" w:rsidRDefault="005B7219" w:rsidP="001E6A5F">
            <w:pPr>
              <w:jc w:val="center"/>
              <w:rPr>
                <w:color w:val="000000"/>
              </w:rPr>
            </w:pPr>
            <w:r>
              <w:rPr>
                <w:color w:val="000000"/>
                <w:sz w:val="22"/>
                <w:szCs w:val="22"/>
              </w:rPr>
              <w:t>Септики, выгребные ямы 100*</w:t>
            </w:r>
          </w:p>
        </w:tc>
      </w:tr>
    </w:tbl>
    <w:p w:rsidR="005B7219" w:rsidRDefault="005B7219" w:rsidP="001036D4">
      <w:pPr>
        <w:ind w:firstLine="708"/>
        <w:rPr>
          <w:color w:val="000000"/>
        </w:rPr>
      </w:pPr>
    </w:p>
    <w:p w:rsidR="005B7219" w:rsidRDefault="005B7219" w:rsidP="001036D4">
      <w:pPr>
        <w:ind w:firstLine="708"/>
        <w:rPr>
          <w:color w:val="000000"/>
        </w:rPr>
      </w:pPr>
      <w:r>
        <w:rPr>
          <w:color w:val="000000"/>
        </w:rPr>
        <w:t>Примечание:</w:t>
      </w:r>
    </w:p>
    <w:p w:rsidR="005B7219" w:rsidRDefault="005B7219" w:rsidP="00274DCD">
      <w:pPr>
        <w:rPr>
          <w:color w:val="000000"/>
        </w:rPr>
      </w:pPr>
      <w:r>
        <w:rPr>
          <w:color w:val="000000"/>
        </w:rPr>
        <w:t>1. (*) Водоотведение от индивидуальных жилых домов допускается индивидуальное в локальные очистные сооружения, септики, выгреба.</w:t>
      </w:r>
    </w:p>
    <w:p w:rsidR="005B7219" w:rsidRDefault="005B7219" w:rsidP="00242436">
      <w:pPr>
        <w:jc w:val="right"/>
        <w:rPr>
          <w:color w:val="000000"/>
        </w:rPr>
      </w:pPr>
    </w:p>
    <w:p w:rsidR="005B7219" w:rsidRDefault="005B7219" w:rsidP="00274DCD">
      <w:pPr>
        <w:rPr>
          <w:color w:val="000000"/>
        </w:rPr>
      </w:pPr>
      <w:r w:rsidRPr="00242436">
        <w:rPr>
          <w:color w:val="000000"/>
        </w:rPr>
        <w:t>Таблица 1.</w:t>
      </w:r>
      <w:r>
        <w:rPr>
          <w:color w:val="000000"/>
        </w:rPr>
        <w:t>1.11.Р</w:t>
      </w:r>
      <w:r w:rsidRPr="00242436">
        <w:rPr>
          <w:color w:val="000000"/>
        </w:rPr>
        <w:t>азмер</w:t>
      </w:r>
      <w:r>
        <w:rPr>
          <w:color w:val="000000"/>
        </w:rPr>
        <w:t>ы</w:t>
      </w:r>
      <w:r w:rsidRPr="00242436">
        <w:rPr>
          <w:color w:val="000000"/>
        </w:rPr>
        <w:t xml:space="preserve"> земельных участков</w:t>
      </w:r>
      <w:r>
        <w:rPr>
          <w:color w:val="000000"/>
        </w:rPr>
        <w:t xml:space="preserve"> </w:t>
      </w:r>
      <w:r w:rsidRPr="00242436">
        <w:rPr>
          <w:color w:val="000000"/>
        </w:rPr>
        <w:t>для очистных сооружений канализации</w:t>
      </w:r>
      <w:r>
        <w:rPr>
          <w:color w:val="000000"/>
        </w:rPr>
        <w:t xml:space="preserve"> на перспективу</w:t>
      </w:r>
    </w:p>
    <w:p w:rsidR="005B7219" w:rsidRPr="00242436" w:rsidRDefault="005B7219" w:rsidP="00274DCD">
      <w:pPr>
        <w:rPr>
          <w:color w:val="000000"/>
        </w:rPr>
      </w:pPr>
    </w:p>
    <w:tbl>
      <w:tblPr>
        <w:tblW w:w="4951" w:type="pct"/>
        <w:jc w:val="center"/>
        <w:tblCellMar>
          <w:left w:w="40" w:type="dxa"/>
          <w:right w:w="40" w:type="dxa"/>
        </w:tblCellMar>
        <w:tblLook w:val="00A0"/>
      </w:tblPr>
      <w:tblGrid>
        <w:gridCol w:w="731"/>
        <w:gridCol w:w="4460"/>
        <w:gridCol w:w="4881"/>
      </w:tblGrid>
      <w:tr w:rsidR="005B7219" w:rsidRPr="00716760">
        <w:trPr>
          <w:trHeight w:val="876"/>
          <w:jc w:val="center"/>
        </w:trPr>
        <w:tc>
          <w:tcPr>
            <w:tcW w:w="363" w:type="pct"/>
            <w:tcBorders>
              <w:top w:val="single" w:sz="12" w:space="0" w:color="7F7F7F"/>
              <w:left w:val="single" w:sz="12" w:space="0" w:color="7F7F7F"/>
              <w:right w:val="single" w:sz="6" w:space="0" w:color="7F7F7F"/>
            </w:tcBorders>
            <w:vAlign w:val="center"/>
          </w:tcPr>
          <w:p w:rsidR="005B7219" w:rsidRPr="00716760" w:rsidRDefault="005B7219" w:rsidP="001E6A5F">
            <w:pPr>
              <w:jc w:val="center"/>
              <w:rPr>
                <w:b/>
                <w:bCs/>
                <w:color w:val="000000"/>
                <w:sz w:val="16"/>
                <w:szCs w:val="16"/>
              </w:rPr>
            </w:pPr>
            <w:r w:rsidRPr="0057770F">
              <w:rPr>
                <w:b/>
                <w:bCs/>
                <w:color w:val="000000"/>
                <w:sz w:val="22"/>
                <w:szCs w:val="22"/>
              </w:rPr>
              <w:t xml:space="preserve"> №</w:t>
            </w:r>
          </w:p>
        </w:tc>
        <w:tc>
          <w:tcPr>
            <w:tcW w:w="2214" w:type="pct"/>
            <w:tcBorders>
              <w:top w:val="single" w:sz="12" w:space="0" w:color="7F7F7F"/>
              <w:left w:val="single" w:sz="6" w:space="0" w:color="7F7F7F"/>
              <w:bottom w:val="single" w:sz="6" w:space="0" w:color="auto"/>
              <w:right w:val="single" w:sz="6" w:space="0" w:color="7F7F7F"/>
            </w:tcBorders>
            <w:vAlign w:val="center"/>
          </w:tcPr>
          <w:p w:rsidR="005B7219" w:rsidRPr="00D55F5B" w:rsidRDefault="005B7219" w:rsidP="001E6A5F">
            <w:pPr>
              <w:jc w:val="center"/>
              <w:rPr>
                <w:b/>
                <w:bCs/>
                <w:color w:val="000000"/>
              </w:rPr>
            </w:pPr>
            <w:r>
              <w:rPr>
                <w:b/>
                <w:bCs/>
                <w:color w:val="000000"/>
                <w:sz w:val="22"/>
                <w:szCs w:val="22"/>
              </w:rPr>
              <w:t xml:space="preserve">Тип </w:t>
            </w:r>
            <w:r w:rsidRPr="00D55F5B">
              <w:rPr>
                <w:b/>
                <w:bCs/>
                <w:color w:val="000000"/>
                <w:sz w:val="22"/>
                <w:szCs w:val="22"/>
              </w:rPr>
              <w:t>очистных сооружений канализации</w:t>
            </w:r>
            <w:r>
              <w:rPr>
                <w:b/>
                <w:bCs/>
                <w:color w:val="000000"/>
                <w:sz w:val="22"/>
                <w:szCs w:val="22"/>
              </w:rPr>
              <w:t xml:space="preserve"> (в зависимости от производительности)</w:t>
            </w:r>
            <w:r w:rsidRPr="00D55F5B">
              <w:rPr>
                <w:b/>
                <w:bCs/>
                <w:color w:val="000000"/>
                <w:sz w:val="22"/>
                <w:szCs w:val="22"/>
              </w:rPr>
              <w:t>, тыс. м</w:t>
            </w:r>
            <w:r w:rsidRPr="00D55F5B">
              <w:rPr>
                <w:b/>
                <w:bCs/>
                <w:color w:val="000000"/>
                <w:sz w:val="22"/>
                <w:szCs w:val="22"/>
                <w:vertAlign w:val="superscript"/>
              </w:rPr>
              <w:t>3</w:t>
            </w:r>
            <w:r w:rsidRPr="00D55F5B">
              <w:rPr>
                <w:b/>
                <w:bCs/>
                <w:color w:val="000000"/>
                <w:sz w:val="22"/>
                <w:szCs w:val="22"/>
              </w:rPr>
              <w:t>/сут.</w:t>
            </w:r>
          </w:p>
        </w:tc>
        <w:tc>
          <w:tcPr>
            <w:tcW w:w="2423" w:type="pct"/>
            <w:tcBorders>
              <w:top w:val="single" w:sz="12" w:space="0" w:color="7F7F7F"/>
              <w:left w:val="single" w:sz="6" w:space="0" w:color="7F7F7F"/>
              <w:bottom w:val="single" w:sz="6" w:space="0" w:color="7F7F7F"/>
              <w:right w:val="single" w:sz="12" w:space="0" w:color="7F7F7F"/>
            </w:tcBorders>
            <w:vAlign w:val="center"/>
          </w:tcPr>
          <w:p w:rsidR="005B7219" w:rsidRPr="00D55F5B" w:rsidRDefault="005B7219" w:rsidP="001E6A5F">
            <w:pPr>
              <w:jc w:val="center"/>
            </w:pPr>
            <w:r w:rsidRPr="00D55F5B">
              <w:rPr>
                <w:b/>
                <w:bCs/>
                <w:color w:val="000000"/>
                <w:sz w:val="22"/>
                <w:szCs w:val="22"/>
              </w:rPr>
              <w:t>Площадь земельных участков,</w:t>
            </w:r>
            <w:r>
              <w:rPr>
                <w:b/>
                <w:bCs/>
                <w:color w:val="000000"/>
                <w:sz w:val="22"/>
                <w:szCs w:val="22"/>
              </w:rPr>
              <w:t xml:space="preserve"> га </w:t>
            </w:r>
          </w:p>
        </w:tc>
      </w:tr>
      <w:tr w:rsidR="005B7219" w:rsidRPr="00716760">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5B7219" w:rsidRPr="00716760" w:rsidRDefault="005B7219" w:rsidP="001E6A5F">
            <w:pPr>
              <w:jc w:val="center"/>
              <w:rPr>
                <w:sz w:val="20"/>
                <w:szCs w:val="20"/>
              </w:rPr>
            </w:pPr>
            <w:r w:rsidRPr="00D87769">
              <w:rPr>
                <w:b/>
                <w:bCs/>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tcPr>
          <w:p w:rsidR="005B7219" w:rsidRPr="00716760" w:rsidRDefault="005B7219" w:rsidP="001E6A5F">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tcPr>
          <w:p w:rsidR="005B7219" w:rsidRPr="00716760" w:rsidRDefault="005B7219" w:rsidP="001E6A5F">
            <w:pPr>
              <w:widowControl w:val="0"/>
              <w:shd w:val="clear" w:color="auto" w:fill="FFFFFF"/>
              <w:autoSpaceDE w:val="0"/>
              <w:autoSpaceDN w:val="0"/>
              <w:adjustRightInd w:val="0"/>
              <w:jc w:val="center"/>
              <w:rPr>
                <w:color w:val="000000"/>
              </w:rPr>
            </w:pPr>
            <w:r>
              <w:rPr>
                <w:color w:val="000000"/>
                <w:sz w:val="22"/>
                <w:szCs w:val="22"/>
              </w:rPr>
              <w:t>1</w:t>
            </w:r>
          </w:p>
        </w:tc>
      </w:tr>
      <w:tr w:rsidR="005B7219" w:rsidRPr="00716760">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5B7219" w:rsidRPr="00716760" w:rsidRDefault="005B7219" w:rsidP="001E6A5F">
            <w:pPr>
              <w:jc w:val="center"/>
              <w:rPr>
                <w:sz w:val="20"/>
                <w:szCs w:val="20"/>
              </w:rPr>
            </w:pPr>
            <w:r w:rsidRPr="00D87769">
              <w:rPr>
                <w:b/>
                <w:bCs/>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tcPr>
          <w:p w:rsidR="005B7219" w:rsidRPr="00716760" w:rsidRDefault="005B7219" w:rsidP="001E6A5F">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tcPr>
          <w:p w:rsidR="005B7219" w:rsidRPr="00716760" w:rsidRDefault="005B7219" w:rsidP="001E6A5F">
            <w:pPr>
              <w:widowControl w:val="0"/>
              <w:shd w:val="clear" w:color="auto" w:fill="FFFFFF"/>
              <w:autoSpaceDE w:val="0"/>
              <w:autoSpaceDN w:val="0"/>
              <w:adjustRightInd w:val="0"/>
              <w:jc w:val="center"/>
              <w:rPr>
                <w:color w:val="000000"/>
              </w:rPr>
            </w:pPr>
            <w:r w:rsidRPr="00716760">
              <w:rPr>
                <w:color w:val="000000"/>
                <w:sz w:val="22"/>
                <w:szCs w:val="22"/>
              </w:rPr>
              <w:t>4</w:t>
            </w:r>
          </w:p>
        </w:tc>
      </w:tr>
      <w:tr w:rsidR="005B7219" w:rsidRPr="00716760">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5B7219" w:rsidRPr="00716760" w:rsidRDefault="005B7219" w:rsidP="001E6A5F">
            <w:pPr>
              <w:jc w:val="center"/>
              <w:rPr>
                <w:sz w:val="20"/>
                <w:szCs w:val="20"/>
              </w:rPr>
            </w:pPr>
            <w:r w:rsidRPr="00D87769">
              <w:rPr>
                <w:b/>
                <w:bCs/>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tcPr>
          <w:p w:rsidR="005B7219" w:rsidRPr="00716760" w:rsidRDefault="005B7219" w:rsidP="001E6A5F">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tcPr>
          <w:p w:rsidR="005B7219" w:rsidRPr="00716760" w:rsidRDefault="005B7219" w:rsidP="001E6A5F">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5B7219" w:rsidRDefault="005B7219" w:rsidP="008C35E0">
      <w:pPr>
        <w:jc w:val="both"/>
      </w:pPr>
    </w:p>
    <w:p w:rsidR="005B7219" w:rsidRDefault="005B7219" w:rsidP="008C35E0">
      <w:pPr>
        <w:jc w:val="both"/>
      </w:pPr>
    </w:p>
    <w:p w:rsidR="005B7219" w:rsidRDefault="005B7219" w:rsidP="008C35E0">
      <w:pPr>
        <w:jc w:val="both"/>
      </w:pPr>
    </w:p>
    <w:p w:rsidR="005B7219" w:rsidRPr="0057770F" w:rsidRDefault="005B7219" w:rsidP="008C35E0">
      <w:pPr>
        <w:jc w:val="both"/>
      </w:pPr>
      <w:r>
        <w:t>Таблица 1.1.12.</w:t>
      </w:r>
      <w:r w:rsidRPr="003936C2">
        <w:t>Расстояния по горизонтали (в свету) от ближайших подземных инжене</w:t>
      </w:r>
      <w:r>
        <w:t>р</w:t>
      </w:r>
      <w:r w:rsidRPr="003936C2">
        <w:t>ных сетей до зданий и сооружений</w:t>
      </w:r>
      <w:r>
        <w:t>(п</w:t>
      </w:r>
      <w:r w:rsidRPr="0057770F">
        <w:t>оказатель максимально допустимого</w:t>
      </w:r>
      <w:r>
        <w:t xml:space="preserve"> </w:t>
      </w:r>
      <w:r w:rsidRPr="0057770F">
        <w:t>уровня территориальной доступности</w:t>
      </w:r>
      <w:r>
        <w:t>)</w:t>
      </w:r>
    </w:p>
    <w:tbl>
      <w:tblPr>
        <w:tblW w:w="9356" w:type="dxa"/>
        <w:tblInd w:w="2" w:type="dxa"/>
        <w:tblLayout w:type="fixed"/>
        <w:tblCellMar>
          <w:left w:w="0" w:type="dxa"/>
          <w:right w:w="0" w:type="dxa"/>
        </w:tblCellMar>
        <w:tblLook w:val="00A0"/>
      </w:tblPr>
      <w:tblGrid>
        <w:gridCol w:w="1418"/>
        <w:gridCol w:w="1134"/>
        <w:gridCol w:w="1417"/>
        <w:gridCol w:w="1701"/>
        <w:gridCol w:w="993"/>
        <w:gridCol w:w="1134"/>
        <w:gridCol w:w="850"/>
        <w:gridCol w:w="709"/>
      </w:tblGrid>
      <w:tr w:rsidR="005B7219" w:rsidRPr="003936C2">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tcPr>
          <w:p w:rsidR="005B7219" w:rsidRDefault="005B7219" w:rsidP="00C3292C">
            <w:pPr>
              <w:jc w:val="center"/>
              <w:rPr>
                <w:b/>
                <w:bCs/>
                <w:sz w:val="20"/>
                <w:szCs w:val="20"/>
              </w:rPr>
            </w:pPr>
          </w:p>
          <w:p w:rsidR="005B7219" w:rsidRPr="0057434C" w:rsidRDefault="005B7219" w:rsidP="00C3292C">
            <w:pPr>
              <w:jc w:val="center"/>
              <w:rPr>
                <w:b/>
                <w:bCs/>
                <w:sz w:val="20"/>
                <w:szCs w:val="20"/>
              </w:rPr>
            </w:pPr>
            <w:r w:rsidRPr="0057434C">
              <w:rPr>
                <w:b/>
                <w:bCs/>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tcPr>
          <w:p w:rsidR="005B7219" w:rsidRPr="0057434C" w:rsidRDefault="005B7219" w:rsidP="00C3292C">
            <w:pPr>
              <w:jc w:val="center"/>
              <w:rPr>
                <w:b/>
                <w:bCs/>
                <w:sz w:val="20"/>
                <w:szCs w:val="20"/>
              </w:rPr>
            </w:pPr>
            <w:r w:rsidRPr="0057434C">
              <w:rPr>
                <w:b/>
                <w:bCs/>
                <w:sz w:val="20"/>
                <w:szCs w:val="20"/>
              </w:rPr>
              <w:t>фундаментов зданий и сооружений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tcPr>
          <w:p w:rsidR="005B7219" w:rsidRDefault="005B7219" w:rsidP="00C3292C">
            <w:pPr>
              <w:jc w:val="center"/>
              <w:rPr>
                <w:b/>
                <w:bCs/>
                <w:sz w:val="20"/>
                <w:szCs w:val="20"/>
              </w:rPr>
            </w:pPr>
            <w:r w:rsidRPr="0057434C">
              <w:rPr>
                <w:b/>
                <w:bCs/>
                <w:sz w:val="20"/>
                <w:szCs w:val="20"/>
              </w:rPr>
              <w:t>фундаментов</w:t>
            </w:r>
            <w:r w:rsidRPr="0057434C">
              <w:rPr>
                <w:b/>
                <w:bCs/>
                <w:sz w:val="20"/>
                <w:szCs w:val="20"/>
              </w:rPr>
              <w:br/>
              <w:t>ограждений предприятий, эстакад, опор контактной сети и связи,</w:t>
            </w:r>
          </w:p>
          <w:p w:rsidR="005B7219" w:rsidRPr="0057434C" w:rsidRDefault="005B7219" w:rsidP="00C3292C">
            <w:pPr>
              <w:jc w:val="center"/>
              <w:rPr>
                <w:b/>
                <w:bCs/>
                <w:sz w:val="20"/>
                <w:szCs w:val="20"/>
              </w:rPr>
            </w:pPr>
            <w:r w:rsidRPr="0057434C">
              <w:rPr>
                <w:b/>
                <w:bCs/>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tcPr>
          <w:p w:rsidR="005B7219" w:rsidRDefault="005B7219" w:rsidP="00C3292C">
            <w:pPr>
              <w:jc w:val="center"/>
              <w:rPr>
                <w:b/>
                <w:bCs/>
                <w:sz w:val="20"/>
                <w:szCs w:val="20"/>
              </w:rPr>
            </w:pPr>
            <w:r w:rsidRPr="0057434C">
              <w:rPr>
                <w:b/>
                <w:bCs/>
                <w:sz w:val="20"/>
                <w:szCs w:val="20"/>
              </w:rPr>
              <w:t>бортового камня</w:t>
            </w:r>
          </w:p>
          <w:p w:rsidR="005B7219" w:rsidRDefault="005B7219" w:rsidP="00C3292C">
            <w:pPr>
              <w:jc w:val="center"/>
              <w:rPr>
                <w:b/>
                <w:bCs/>
                <w:sz w:val="20"/>
                <w:szCs w:val="20"/>
              </w:rPr>
            </w:pPr>
            <w:r w:rsidRPr="0057434C">
              <w:rPr>
                <w:b/>
                <w:bCs/>
                <w:sz w:val="20"/>
                <w:szCs w:val="20"/>
              </w:rPr>
              <w:t>улицы, дороги (кромки</w:t>
            </w:r>
          </w:p>
          <w:p w:rsidR="005B7219" w:rsidRDefault="005B7219" w:rsidP="00C3292C">
            <w:pPr>
              <w:jc w:val="center"/>
              <w:rPr>
                <w:b/>
                <w:bCs/>
                <w:sz w:val="20"/>
                <w:szCs w:val="20"/>
              </w:rPr>
            </w:pPr>
            <w:r w:rsidRPr="0057434C">
              <w:rPr>
                <w:b/>
                <w:bCs/>
                <w:sz w:val="20"/>
                <w:szCs w:val="20"/>
              </w:rPr>
              <w:t>проезжей</w:t>
            </w:r>
          </w:p>
          <w:p w:rsidR="005B7219" w:rsidRDefault="005B7219" w:rsidP="00C3292C">
            <w:pPr>
              <w:jc w:val="center"/>
              <w:rPr>
                <w:b/>
                <w:bCs/>
                <w:sz w:val="20"/>
                <w:szCs w:val="20"/>
              </w:rPr>
            </w:pPr>
            <w:r w:rsidRPr="0057434C">
              <w:rPr>
                <w:b/>
                <w:bCs/>
                <w:sz w:val="20"/>
                <w:szCs w:val="20"/>
              </w:rPr>
              <w:t>части,</w:t>
            </w:r>
          </w:p>
          <w:p w:rsidR="005B7219" w:rsidRPr="0057434C" w:rsidRDefault="005B7219" w:rsidP="00C3292C">
            <w:pPr>
              <w:jc w:val="center"/>
              <w:rPr>
                <w:b/>
                <w:bCs/>
                <w:sz w:val="20"/>
                <w:szCs w:val="20"/>
              </w:rPr>
            </w:pPr>
            <w:r w:rsidRPr="0057434C">
              <w:rPr>
                <w:b/>
                <w:bCs/>
                <w:sz w:val="20"/>
                <w:szCs w:val="20"/>
              </w:rPr>
              <w:t>укрепленной полосы обочины)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5B7219" w:rsidRDefault="005B7219" w:rsidP="00C3292C">
            <w:pPr>
              <w:jc w:val="center"/>
              <w:rPr>
                <w:b/>
                <w:bCs/>
                <w:sz w:val="20"/>
                <w:szCs w:val="20"/>
              </w:rPr>
            </w:pPr>
            <w:r w:rsidRPr="0057434C">
              <w:rPr>
                <w:b/>
                <w:bCs/>
                <w:sz w:val="20"/>
                <w:szCs w:val="20"/>
              </w:rPr>
              <w:t>наружной бровки</w:t>
            </w:r>
          </w:p>
          <w:p w:rsidR="005B7219" w:rsidRDefault="005B7219" w:rsidP="00C3292C">
            <w:pPr>
              <w:jc w:val="center"/>
              <w:rPr>
                <w:b/>
                <w:bCs/>
                <w:sz w:val="20"/>
                <w:szCs w:val="20"/>
              </w:rPr>
            </w:pPr>
            <w:r w:rsidRPr="0057434C">
              <w:rPr>
                <w:b/>
                <w:bCs/>
                <w:sz w:val="20"/>
                <w:szCs w:val="20"/>
              </w:rPr>
              <w:t>кювета или подошвы насыпи</w:t>
            </w:r>
          </w:p>
          <w:p w:rsidR="005B7219" w:rsidRPr="0057434C" w:rsidRDefault="005B7219" w:rsidP="00C3292C">
            <w:pPr>
              <w:jc w:val="center"/>
              <w:rPr>
                <w:b/>
                <w:bCs/>
                <w:sz w:val="20"/>
                <w:szCs w:val="20"/>
              </w:rPr>
            </w:pPr>
            <w:r w:rsidRPr="0057434C">
              <w:rPr>
                <w:b/>
                <w:bCs/>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tcPr>
          <w:p w:rsidR="005B7219" w:rsidRPr="0057434C" w:rsidRDefault="005B7219" w:rsidP="00C3292C">
            <w:pPr>
              <w:jc w:val="center"/>
              <w:rPr>
                <w:b/>
                <w:bCs/>
                <w:sz w:val="20"/>
                <w:szCs w:val="20"/>
              </w:rPr>
            </w:pPr>
            <w:r w:rsidRPr="0057434C">
              <w:rPr>
                <w:b/>
                <w:bCs/>
                <w:sz w:val="20"/>
                <w:szCs w:val="20"/>
              </w:rPr>
              <w:t>фундаментов опор воздушных линий электропередачи напряжением</w:t>
            </w:r>
          </w:p>
        </w:tc>
      </w:tr>
      <w:tr w:rsidR="005B7219" w:rsidRPr="003936C2">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tcPr>
          <w:p w:rsidR="005B7219" w:rsidRPr="0057434C" w:rsidRDefault="005B7219" w:rsidP="00C3292C">
            <w:pPr>
              <w:ind w:firstLine="851"/>
              <w:jc w:val="center"/>
              <w:rPr>
                <w:b/>
                <w:bCs/>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tcPr>
          <w:p w:rsidR="005B7219" w:rsidRPr="0057434C" w:rsidRDefault="005B7219" w:rsidP="00C3292C">
            <w:pPr>
              <w:jc w:val="center"/>
              <w:rPr>
                <w:b/>
                <w:bCs/>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tcPr>
          <w:p w:rsidR="005B7219" w:rsidRPr="0057434C" w:rsidRDefault="005B7219" w:rsidP="00C3292C">
            <w:pPr>
              <w:jc w:val="center"/>
              <w:rPr>
                <w:b/>
                <w:bCs/>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b/>
                <w:bCs/>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b/>
                <w:bCs/>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tcPr>
          <w:p w:rsidR="005B7219" w:rsidRPr="0057434C" w:rsidRDefault="005B7219" w:rsidP="00C3292C">
            <w:pPr>
              <w:jc w:val="center"/>
              <w:rPr>
                <w:b/>
                <w:bCs/>
                <w:sz w:val="20"/>
                <w:szCs w:val="20"/>
              </w:rPr>
            </w:pPr>
            <w:r w:rsidRPr="0057434C">
              <w:rPr>
                <w:b/>
                <w:bCs/>
                <w:sz w:val="20"/>
                <w:szCs w:val="20"/>
              </w:rPr>
              <w:t>до 1 кВ наружного</w:t>
            </w:r>
          </w:p>
          <w:p w:rsidR="005B7219" w:rsidRPr="0057434C" w:rsidRDefault="005B7219" w:rsidP="00C3292C">
            <w:pPr>
              <w:jc w:val="center"/>
              <w:rPr>
                <w:b/>
                <w:bCs/>
                <w:sz w:val="20"/>
                <w:szCs w:val="20"/>
              </w:rPr>
            </w:pPr>
            <w:r w:rsidRPr="0057434C">
              <w:rPr>
                <w:b/>
                <w:bCs/>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tcPr>
          <w:p w:rsidR="005B7219" w:rsidRDefault="005B7219" w:rsidP="00C3292C">
            <w:pPr>
              <w:jc w:val="center"/>
              <w:rPr>
                <w:b/>
                <w:bCs/>
                <w:sz w:val="20"/>
                <w:szCs w:val="20"/>
              </w:rPr>
            </w:pPr>
            <w:r w:rsidRPr="0057434C">
              <w:rPr>
                <w:b/>
                <w:bCs/>
                <w:sz w:val="20"/>
                <w:szCs w:val="20"/>
              </w:rPr>
              <w:t>св. 1 до</w:t>
            </w:r>
          </w:p>
          <w:p w:rsidR="005B7219" w:rsidRPr="0057434C" w:rsidRDefault="005B7219" w:rsidP="00C3292C">
            <w:pPr>
              <w:ind w:firstLine="67"/>
              <w:jc w:val="center"/>
              <w:rPr>
                <w:b/>
                <w:bCs/>
                <w:sz w:val="20"/>
                <w:szCs w:val="20"/>
              </w:rPr>
            </w:pPr>
            <w:r w:rsidRPr="0057434C">
              <w:rPr>
                <w:b/>
                <w:bCs/>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tcPr>
          <w:p w:rsidR="005B7219" w:rsidRPr="0057434C" w:rsidRDefault="005B7219" w:rsidP="00C3292C">
            <w:pPr>
              <w:jc w:val="center"/>
              <w:rPr>
                <w:b/>
                <w:bCs/>
                <w:sz w:val="20"/>
                <w:szCs w:val="20"/>
              </w:rPr>
            </w:pPr>
            <w:r w:rsidRPr="0057434C">
              <w:rPr>
                <w:b/>
                <w:bCs/>
                <w:sz w:val="20"/>
                <w:szCs w:val="20"/>
              </w:rPr>
              <w:t>св. 35 до 110 кВ и выше</w:t>
            </w:r>
          </w:p>
        </w:tc>
      </w:tr>
      <w:tr w:rsidR="005B7219" w:rsidRPr="003936C2">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Водопровод</w:t>
            </w:r>
          </w:p>
          <w:p w:rsidR="005B7219" w:rsidRPr="0057434C" w:rsidRDefault="005B7219" w:rsidP="00C3292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3</w:t>
            </w:r>
          </w:p>
        </w:tc>
      </w:tr>
      <w:tr w:rsidR="005B7219" w:rsidRPr="003936C2">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3</w:t>
            </w:r>
          </w:p>
        </w:tc>
      </w:tr>
      <w:tr w:rsidR="005B7219" w:rsidRPr="003936C2">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Default="005B7219" w:rsidP="00C3292C">
            <w:pPr>
              <w:jc w:val="center"/>
              <w:rPr>
                <w:sz w:val="20"/>
                <w:szCs w:val="20"/>
              </w:rPr>
            </w:pPr>
            <w:r w:rsidRPr="0057434C">
              <w:rPr>
                <w:sz w:val="20"/>
                <w:szCs w:val="20"/>
              </w:rPr>
              <w:t>Кабели</w:t>
            </w:r>
          </w:p>
          <w:p w:rsidR="005B7219" w:rsidRPr="0057434C" w:rsidRDefault="005B7219" w:rsidP="00C3292C">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10*</w:t>
            </w:r>
          </w:p>
        </w:tc>
      </w:tr>
      <w:tr w:rsidR="005B7219" w:rsidRPr="003936C2">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Default="005B7219" w:rsidP="00C3292C">
            <w:pPr>
              <w:jc w:val="center"/>
              <w:rPr>
                <w:sz w:val="20"/>
                <w:szCs w:val="20"/>
              </w:rPr>
            </w:pPr>
            <w:r w:rsidRPr="0057434C">
              <w:rPr>
                <w:sz w:val="20"/>
                <w:szCs w:val="20"/>
              </w:rPr>
              <w:t>Каналы,</w:t>
            </w:r>
          </w:p>
          <w:p w:rsidR="005B7219" w:rsidRDefault="005B7219" w:rsidP="00C3292C">
            <w:pPr>
              <w:jc w:val="center"/>
              <w:rPr>
                <w:sz w:val="20"/>
                <w:szCs w:val="20"/>
              </w:rPr>
            </w:pPr>
            <w:r w:rsidRPr="0057434C">
              <w:rPr>
                <w:sz w:val="20"/>
                <w:szCs w:val="20"/>
              </w:rPr>
              <w:t>коммуникационные</w:t>
            </w:r>
          </w:p>
          <w:p w:rsidR="005B7219" w:rsidRPr="0057434C" w:rsidRDefault="005B7219" w:rsidP="00C3292C">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5B7219" w:rsidRPr="0057434C" w:rsidRDefault="005B7219" w:rsidP="00C3292C">
            <w:pPr>
              <w:jc w:val="center"/>
              <w:rPr>
                <w:sz w:val="20"/>
                <w:szCs w:val="20"/>
              </w:rPr>
            </w:pPr>
            <w:r w:rsidRPr="0057434C">
              <w:rPr>
                <w:sz w:val="20"/>
                <w:szCs w:val="20"/>
              </w:rPr>
              <w:t>3*</w:t>
            </w:r>
          </w:p>
        </w:tc>
      </w:tr>
    </w:tbl>
    <w:p w:rsidR="005B7219" w:rsidRDefault="005B7219" w:rsidP="00AA31F8">
      <w:pPr>
        <w:ind w:firstLine="851"/>
        <w:jc w:val="both"/>
      </w:pPr>
    </w:p>
    <w:p w:rsidR="005B7219" w:rsidRDefault="005B7219" w:rsidP="00AA31F8">
      <w:pPr>
        <w:ind w:firstLine="851"/>
        <w:jc w:val="both"/>
      </w:pPr>
      <w:r w:rsidRPr="00C3292C">
        <w:t>Примечания:</w:t>
      </w:r>
    </w:p>
    <w:p w:rsidR="005B7219" w:rsidRDefault="005B7219" w:rsidP="00AA31F8">
      <w:pPr>
        <w:ind w:firstLine="851"/>
        <w:jc w:val="both"/>
      </w:pPr>
      <w:r w:rsidRPr="00B52179">
        <w:t>* Относится к расстояниям только от силовых кабелей.</w:t>
      </w:r>
    </w:p>
    <w:p w:rsidR="005B7219" w:rsidRDefault="005B7219" w:rsidP="008C35E0">
      <w:pPr>
        <w:ind w:firstLine="851"/>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5B7219" w:rsidRDefault="005B7219" w:rsidP="00AA31F8">
      <w:pPr>
        <w:ind w:firstLine="851"/>
        <w:jc w:val="both"/>
      </w:pPr>
      <w:r>
        <w:t>2.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p w:rsidR="005B7219" w:rsidRDefault="005B7219" w:rsidP="00AA31F8">
      <w:pPr>
        <w:ind w:firstLine="851"/>
        <w:jc w:val="both"/>
      </w:pPr>
    </w:p>
    <w:p w:rsidR="005B7219" w:rsidRDefault="005B7219" w:rsidP="00FD6C9D">
      <w:pPr>
        <w:jc w:val="both"/>
      </w:pPr>
    </w:p>
    <w:p w:rsidR="005B7219" w:rsidRPr="00FC0695" w:rsidRDefault="005B7219" w:rsidP="00E675CE">
      <w:pPr>
        <w:autoSpaceDE w:val="0"/>
        <w:spacing w:line="276" w:lineRule="auto"/>
        <w:ind w:firstLine="851"/>
        <w:jc w:val="both"/>
        <w:rPr>
          <w:rFonts w:eastAsia="TimesNewRomanPSMT"/>
          <w:b/>
          <w:bCs/>
          <w:sz w:val="20"/>
          <w:szCs w:val="20"/>
        </w:rPr>
      </w:pPr>
    </w:p>
    <w:p w:rsidR="005B7219" w:rsidRPr="00423EA7" w:rsidRDefault="005B7219" w:rsidP="00274DCD">
      <w:pPr>
        <w:autoSpaceDE w:val="0"/>
        <w:rPr>
          <w:b/>
          <w:bCs/>
        </w:rPr>
      </w:pPr>
      <w:r w:rsidRPr="00264AC0">
        <w:rPr>
          <w:rFonts w:eastAsia="TimesNewRomanPSMT"/>
          <w:b/>
          <w:bCs/>
        </w:rPr>
        <w:t>1.2</w:t>
      </w:r>
      <w:r w:rsidRPr="00274DCD">
        <w:rPr>
          <w:b/>
          <w:bCs/>
        </w:rPr>
        <w:t xml:space="preserve"> </w:t>
      </w:r>
      <w:r w:rsidRPr="00423EA7">
        <w:rPr>
          <w:b/>
          <w:bCs/>
        </w:rPr>
        <w:t xml:space="preserve">Расчётные показатели минимально допустимого уровня обеспеченности </w:t>
      </w:r>
    </w:p>
    <w:p w:rsidR="005B7219" w:rsidRPr="00423EA7" w:rsidRDefault="005B7219" w:rsidP="00274DCD">
      <w:pPr>
        <w:autoSpaceDE w:val="0"/>
        <w:rPr>
          <w:b/>
          <w:bCs/>
        </w:rPr>
      </w:pPr>
      <w:r w:rsidRPr="00423EA7">
        <w:rPr>
          <w:b/>
          <w:bCs/>
        </w:rPr>
        <w:t>объектами местного значения сельского поселения в области транспорта</w:t>
      </w:r>
    </w:p>
    <w:p w:rsidR="005B7219" w:rsidRDefault="005B7219" w:rsidP="00274DCD">
      <w:pPr>
        <w:autoSpaceDE w:val="0"/>
        <w:spacing w:line="276" w:lineRule="auto"/>
        <w:ind w:firstLine="851"/>
        <w:jc w:val="both"/>
        <w:rPr>
          <w:b/>
          <w:bCs/>
        </w:rPr>
      </w:pPr>
      <w:r w:rsidRPr="00423EA7">
        <w:rPr>
          <w:b/>
          <w:bCs/>
        </w:rPr>
        <w:t>(автомобильные дороги местного значения)</w:t>
      </w:r>
    </w:p>
    <w:p w:rsidR="005B7219" w:rsidRDefault="005B7219" w:rsidP="00274DCD">
      <w:pPr>
        <w:autoSpaceDE w:val="0"/>
        <w:spacing w:line="276" w:lineRule="auto"/>
        <w:ind w:firstLine="851"/>
        <w:jc w:val="both"/>
        <w:rPr>
          <w:b/>
          <w:bCs/>
        </w:rPr>
      </w:pPr>
    </w:p>
    <w:p w:rsidR="005B7219" w:rsidRDefault="005B7219" w:rsidP="00274DCD">
      <w:pPr>
        <w:autoSpaceDE w:val="0"/>
        <w:spacing w:line="276" w:lineRule="auto"/>
        <w:ind w:firstLine="851"/>
        <w:jc w:val="both"/>
        <w:rPr>
          <w:rFonts w:eastAsia="TimesNewRomanPSMT"/>
        </w:rPr>
      </w:pPr>
      <w:r>
        <w:rPr>
          <w:rFonts w:eastAsia="TimesNewRomanPSMT"/>
        </w:rPr>
        <w:t xml:space="preserve"> </w:t>
      </w: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w:t>
      </w:r>
      <w:r>
        <w:rPr>
          <w:rFonts w:eastAsia="TimesNewRomanPSMT"/>
        </w:rPr>
        <w:t>роанализирова</w:t>
      </w:r>
      <w:r w:rsidRPr="00F645E1">
        <w:rPr>
          <w:rFonts w:eastAsia="TimesNewRomanPSMT"/>
        </w:rPr>
        <w:t>нными исходными данными и представлены в таблиц</w:t>
      </w:r>
      <w:r>
        <w:rPr>
          <w:rFonts w:eastAsia="TimesNewRomanPSMT"/>
        </w:rPr>
        <w:t>е1</w:t>
      </w:r>
      <w:r w:rsidRPr="00F645E1">
        <w:rPr>
          <w:rFonts w:eastAsia="TimesNewRomanPSMT"/>
        </w:rPr>
        <w:t>.</w:t>
      </w:r>
      <w:r>
        <w:rPr>
          <w:rFonts w:eastAsia="TimesNewRomanPSMT"/>
        </w:rPr>
        <w:t>2.1</w:t>
      </w:r>
    </w:p>
    <w:p w:rsidR="005B7219" w:rsidRDefault="005B7219" w:rsidP="00274DCD">
      <w:pPr>
        <w:autoSpaceDE w:val="0"/>
        <w:spacing w:line="276" w:lineRule="auto"/>
        <w:jc w:val="both"/>
        <w:rPr>
          <w:rFonts w:eastAsia="TimesNewRomanPSMT"/>
        </w:rPr>
      </w:pPr>
    </w:p>
    <w:p w:rsidR="005B7219" w:rsidRPr="00F645E1" w:rsidRDefault="005B7219" w:rsidP="00274DCD">
      <w:pPr>
        <w:autoSpaceDE w:val="0"/>
        <w:spacing w:line="276" w:lineRule="auto"/>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1951"/>
        <w:gridCol w:w="1134"/>
        <w:gridCol w:w="1134"/>
        <w:gridCol w:w="1134"/>
        <w:gridCol w:w="1418"/>
        <w:gridCol w:w="1275"/>
        <w:gridCol w:w="1310"/>
      </w:tblGrid>
      <w:tr w:rsidR="005B7219" w:rsidRPr="00614D4E">
        <w:trPr>
          <w:trHeight w:val="1008"/>
        </w:trPr>
        <w:tc>
          <w:tcPr>
            <w:tcW w:w="1951" w:type="dxa"/>
            <w:tcBorders>
              <w:top w:val="single" w:sz="12" w:space="0" w:color="595959"/>
              <w:bottom w:val="single" w:sz="12" w:space="0" w:color="595959"/>
            </w:tcBorders>
            <w:shd w:val="clear" w:color="auto" w:fill="FFFFFF"/>
            <w:vAlign w:val="center"/>
          </w:tcPr>
          <w:p w:rsidR="005B7219" w:rsidRPr="00614D4E" w:rsidRDefault="005B7219" w:rsidP="00574F79">
            <w:pPr>
              <w:jc w:val="center"/>
              <w:rPr>
                <w:b/>
                <w:bCs/>
                <w:color w:val="000000"/>
              </w:rPr>
            </w:pPr>
            <w:r w:rsidRPr="00614D4E">
              <w:rPr>
                <w:b/>
                <w:bCs/>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5B7219" w:rsidRPr="00614D4E" w:rsidRDefault="005B7219" w:rsidP="00574F79">
            <w:pPr>
              <w:jc w:val="center"/>
              <w:rPr>
                <w:b/>
                <w:bCs/>
                <w:color w:val="000000"/>
              </w:rPr>
            </w:pPr>
            <w:r w:rsidRPr="00614D4E">
              <w:rPr>
                <w:b/>
                <w:bCs/>
                <w:color w:val="000000"/>
                <w:sz w:val="22"/>
                <w:szCs w:val="22"/>
              </w:rPr>
              <w:t>Расчетная скорость движения км/ч</w:t>
            </w:r>
          </w:p>
        </w:tc>
        <w:tc>
          <w:tcPr>
            <w:tcW w:w="1134" w:type="dxa"/>
            <w:tcBorders>
              <w:top w:val="single" w:sz="12" w:space="0" w:color="595959"/>
              <w:bottom w:val="single" w:sz="12" w:space="0" w:color="595959"/>
            </w:tcBorders>
            <w:shd w:val="clear" w:color="auto" w:fill="FFFFFF"/>
            <w:vAlign w:val="center"/>
          </w:tcPr>
          <w:p w:rsidR="005B7219" w:rsidRPr="00614D4E" w:rsidRDefault="005B7219" w:rsidP="00574F79">
            <w:pPr>
              <w:jc w:val="center"/>
              <w:rPr>
                <w:b/>
                <w:bCs/>
                <w:color w:val="000000"/>
              </w:rPr>
            </w:pPr>
            <w:r w:rsidRPr="00614D4E">
              <w:rPr>
                <w:b/>
                <w:bCs/>
                <w:color w:val="000000"/>
                <w:sz w:val="22"/>
                <w:szCs w:val="22"/>
              </w:rPr>
              <w:t>Ширина полосы движения, м</w:t>
            </w:r>
          </w:p>
        </w:tc>
        <w:tc>
          <w:tcPr>
            <w:tcW w:w="1134" w:type="dxa"/>
            <w:tcBorders>
              <w:top w:val="single" w:sz="12" w:space="0" w:color="595959"/>
              <w:bottom w:val="single" w:sz="12" w:space="0" w:color="595959"/>
            </w:tcBorders>
            <w:shd w:val="clear" w:color="auto" w:fill="FFFFFF"/>
            <w:vAlign w:val="center"/>
          </w:tcPr>
          <w:p w:rsidR="005B7219" w:rsidRPr="00614D4E" w:rsidRDefault="005B7219" w:rsidP="00574F79">
            <w:pPr>
              <w:jc w:val="center"/>
              <w:rPr>
                <w:b/>
                <w:bCs/>
                <w:color w:val="000000"/>
              </w:rPr>
            </w:pPr>
            <w:r w:rsidRPr="00614D4E">
              <w:rPr>
                <w:b/>
                <w:bCs/>
                <w:color w:val="000000"/>
                <w:sz w:val="22"/>
                <w:szCs w:val="22"/>
              </w:rPr>
              <w:t>Число полос движения, шт</w:t>
            </w:r>
            <w:r>
              <w:rPr>
                <w:b/>
                <w:bCs/>
                <w:color w:val="000000"/>
                <w:sz w:val="22"/>
                <w:szCs w:val="22"/>
              </w:rPr>
              <w:t>.</w:t>
            </w:r>
          </w:p>
        </w:tc>
        <w:tc>
          <w:tcPr>
            <w:tcW w:w="1418" w:type="dxa"/>
            <w:tcBorders>
              <w:top w:val="single" w:sz="12" w:space="0" w:color="595959"/>
              <w:bottom w:val="single" w:sz="12" w:space="0" w:color="595959"/>
            </w:tcBorders>
            <w:shd w:val="clear" w:color="auto" w:fill="FFFFFF"/>
            <w:vAlign w:val="center"/>
          </w:tcPr>
          <w:p w:rsidR="005B7219" w:rsidRPr="00614D4E" w:rsidRDefault="005B7219" w:rsidP="00574F79">
            <w:pPr>
              <w:jc w:val="center"/>
              <w:rPr>
                <w:b/>
                <w:bCs/>
                <w:color w:val="000000"/>
              </w:rPr>
            </w:pPr>
            <w:r w:rsidRPr="00614D4E">
              <w:rPr>
                <w:b/>
                <w:bCs/>
                <w:color w:val="000000"/>
                <w:sz w:val="22"/>
                <w:szCs w:val="22"/>
              </w:rPr>
              <w:t>Наименьший радиус кривых в плане, м</w:t>
            </w:r>
          </w:p>
        </w:tc>
        <w:tc>
          <w:tcPr>
            <w:tcW w:w="1275" w:type="dxa"/>
            <w:tcBorders>
              <w:top w:val="single" w:sz="12" w:space="0" w:color="595959"/>
              <w:bottom w:val="single" w:sz="12" w:space="0" w:color="595959"/>
            </w:tcBorders>
            <w:shd w:val="clear" w:color="auto" w:fill="FFFFFF"/>
            <w:vAlign w:val="center"/>
          </w:tcPr>
          <w:p w:rsidR="005B7219" w:rsidRPr="00614D4E" w:rsidRDefault="005B7219" w:rsidP="00574F79">
            <w:pPr>
              <w:jc w:val="center"/>
              <w:rPr>
                <w:b/>
                <w:bCs/>
                <w:color w:val="000000"/>
              </w:rPr>
            </w:pPr>
            <w:r w:rsidRPr="00614D4E">
              <w:rPr>
                <w:b/>
                <w:bCs/>
                <w:color w:val="000000"/>
                <w:sz w:val="22"/>
                <w:szCs w:val="22"/>
              </w:rPr>
              <w:t>Наибольший продольный уклон, ‰</w:t>
            </w:r>
          </w:p>
        </w:tc>
        <w:tc>
          <w:tcPr>
            <w:tcW w:w="1310" w:type="dxa"/>
            <w:tcBorders>
              <w:top w:val="single" w:sz="12" w:space="0" w:color="595959"/>
              <w:bottom w:val="single" w:sz="12" w:space="0" w:color="595959"/>
            </w:tcBorders>
            <w:shd w:val="clear" w:color="auto" w:fill="FFFFFF"/>
            <w:vAlign w:val="center"/>
          </w:tcPr>
          <w:p w:rsidR="005B7219" w:rsidRPr="00614D4E" w:rsidRDefault="005B7219" w:rsidP="00574F79">
            <w:pPr>
              <w:jc w:val="center"/>
              <w:rPr>
                <w:b/>
                <w:bCs/>
                <w:color w:val="000000"/>
              </w:rPr>
            </w:pPr>
            <w:r w:rsidRPr="00614D4E">
              <w:rPr>
                <w:b/>
                <w:bCs/>
                <w:color w:val="000000"/>
                <w:sz w:val="22"/>
                <w:szCs w:val="22"/>
              </w:rPr>
              <w:t>Ширина пешеходной части тротуара, м</w:t>
            </w:r>
          </w:p>
        </w:tc>
      </w:tr>
      <w:tr w:rsidR="005B7219" w:rsidRPr="00614D4E">
        <w:trPr>
          <w:trHeight w:val="509"/>
        </w:trPr>
        <w:tc>
          <w:tcPr>
            <w:tcW w:w="1951" w:type="dxa"/>
          </w:tcPr>
          <w:p w:rsidR="005B7219" w:rsidRPr="003A5867" w:rsidRDefault="005B7219" w:rsidP="00FE17B6">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tcPr>
          <w:p w:rsidR="005B7219" w:rsidRPr="00614D4E" w:rsidRDefault="005B7219" w:rsidP="00574F79">
            <w:pPr>
              <w:jc w:val="center"/>
              <w:rPr>
                <w:color w:val="000000"/>
              </w:rPr>
            </w:pPr>
          </w:p>
        </w:tc>
      </w:tr>
      <w:tr w:rsidR="005B7219" w:rsidRPr="00614D4E">
        <w:tc>
          <w:tcPr>
            <w:tcW w:w="1951" w:type="dxa"/>
            <w:vMerge w:val="restart"/>
          </w:tcPr>
          <w:p w:rsidR="005B7219" w:rsidRPr="00614D4E" w:rsidRDefault="005B7219" w:rsidP="00FE17B6">
            <w:pPr>
              <w:ind w:right="-142" w:hanging="108"/>
              <w:jc w:val="center"/>
              <w:rPr>
                <w:color w:val="000000"/>
              </w:rPr>
            </w:pPr>
            <w:r w:rsidRPr="00614D4E">
              <w:rPr>
                <w:color w:val="000000"/>
                <w:sz w:val="22"/>
                <w:szCs w:val="22"/>
              </w:rPr>
              <w:t>Улицы в жилой застройке</w:t>
            </w:r>
          </w:p>
        </w:tc>
        <w:tc>
          <w:tcPr>
            <w:tcW w:w="1134" w:type="dxa"/>
          </w:tcPr>
          <w:p w:rsidR="005B7219" w:rsidRPr="00614D4E" w:rsidRDefault="005B7219" w:rsidP="00574F79">
            <w:pPr>
              <w:jc w:val="center"/>
              <w:rPr>
                <w:color w:val="000000"/>
              </w:rPr>
            </w:pPr>
            <w:r w:rsidRPr="00614D4E">
              <w:rPr>
                <w:color w:val="000000"/>
                <w:sz w:val="22"/>
                <w:szCs w:val="22"/>
              </w:rPr>
              <w:t>40</w:t>
            </w:r>
          </w:p>
        </w:tc>
        <w:tc>
          <w:tcPr>
            <w:tcW w:w="1134" w:type="dxa"/>
          </w:tcPr>
          <w:p w:rsidR="005B7219" w:rsidRPr="00614D4E" w:rsidRDefault="005B7219" w:rsidP="00574F79">
            <w:pPr>
              <w:jc w:val="center"/>
              <w:rPr>
                <w:color w:val="000000"/>
              </w:rPr>
            </w:pPr>
            <w:r w:rsidRPr="00614D4E">
              <w:rPr>
                <w:color w:val="000000"/>
                <w:sz w:val="22"/>
                <w:szCs w:val="22"/>
              </w:rPr>
              <w:t>3,0</w:t>
            </w:r>
          </w:p>
        </w:tc>
        <w:tc>
          <w:tcPr>
            <w:tcW w:w="1134" w:type="dxa"/>
          </w:tcPr>
          <w:p w:rsidR="005B7219" w:rsidRPr="00614D4E" w:rsidRDefault="005B7219" w:rsidP="00574F79">
            <w:pPr>
              <w:jc w:val="center"/>
              <w:rPr>
                <w:color w:val="000000"/>
              </w:rPr>
            </w:pPr>
            <w:r>
              <w:rPr>
                <w:color w:val="000000"/>
                <w:sz w:val="22"/>
                <w:szCs w:val="22"/>
              </w:rPr>
              <w:t>2*</w:t>
            </w:r>
          </w:p>
        </w:tc>
        <w:tc>
          <w:tcPr>
            <w:tcW w:w="1418" w:type="dxa"/>
          </w:tcPr>
          <w:p w:rsidR="005B7219" w:rsidRPr="00614D4E" w:rsidRDefault="005B7219" w:rsidP="00574F79">
            <w:pPr>
              <w:jc w:val="center"/>
              <w:rPr>
                <w:color w:val="000000"/>
              </w:rPr>
            </w:pPr>
            <w:r w:rsidRPr="00614D4E">
              <w:rPr>
                <w:color w:val="000000"/>
                <w:sz w:val="22"/>
                <w:szCs w:val="22"/>
              </w:rPr>
              <w:t>90</w:t>
            </w:r>
          </w:p>
        </w:tc>
        <w:tc>
          <w:tcPr>
            <w:tcW w:w="1275" w:type="dxa"/>
          </w:tcPr>
          <w:p w:rsidR="005B7219" w:rsidRPr="00614D4E" w:rsidRDefault="005B7219" w:rsidP="00574F79">
            <w:pPr>
              <w:jc w:val="center"/>
              <w:rPr>
                <w:color w:val="000000"/>
              </w:rPr>
            </w:pPr>
            <w:r w:rsidRPr="00614D4E">
              <w:rPr>
                <w:color w:val="000000"/>
                <w:sz w:val="22"/>
                <w:szCs w:val="22"/>
              </w:rPr>
              <w:t>70</w:t>
            </w:r>
          </w:p>
        </w:tc>
        <w:tc>
          <w:tcPr>
            <w:tcW w:w="1310" w:type="dxa"/>
          </w:tcPr>
          <w:p w:rsidR="005B7219" w:rsidRPr="00614D4E" w:rsidRDefault="005B7219" w:rsidP="00574F79">
            <w:pPr>
              <w:jc w:val="center"/>
              <w:rPr>
                <w:color w:val="000000"/>
              </w:rPr>
            </w:pPr>
            <w:r w:rsidRPr="00614D4E">
              <w:rPr>
                <w:color w:val="000000"/>
                <w:sz w:val="22"/>
                <w:szCs w:val="22"/>
              </w:rPr>
              <w:t>1,5</w:t>
            </w:r>
          </w:p>
        </w:tc>
      </w:tr>
      <w:tr w:rsidR="005B7219" w:rsidRPr="00614D4E">
        <w:tc>
          <w:tcPr>
            <w:tcW w:w="1951" w:type="dxa"/>
            <w:vMerge/>
          </w:tcPr>
          <w:p w:rsidR="005B7219" w:rsidRPr="00614D4E" w:rsidRDefault="005B7219" w:rsidP="00FE17B6">
            <w:pPr>
              <w:ind w:right="-142" w:hanging="108"/>
              <w:jc w:val="center"/>
              <w:rPr>
                <w:color w:val="000000"/>
              </w:rPr>
            </w:pPr>
          </w:p>
        </w:tc>
        <w:tc>
          <w:tcPr>
            <w:tcW w:w="1134" w:type="dxa"/>
          </w:tcPr>
          <w:p w:rsidR="005B7219" w:rsidRPr="00614D4E" w:rsidRDefault="005B7219" w:rsidP="00574F79">
            <w:pPr>
              <w:jc w:val="center"/>
              <w:rPr>
                <w:color w:val="000000"/>
              </w:rPr>
            </w:pPr>
            <w:r w:rsidRPr="00614D4E">
              <w:rPr>
                <w:color w:val="000000"/>
                <w:sz w:val="22"/>
                <w:szCs w:val="22"/>
              </w:rPr>
              <w:t>30</w:t>
            </w:r>
          </w:p>
        </w:tc>
        <w:tc>
          <w:tcPr>
            <w:tcW w:w="1134" w:type="dxa"/>
          </w:tcPr>
          <w:p w:rsidR="005B7219" w:rsidRPr="00614D4E" w:rsidRDefault="005B7219" w:rsidP="00574F79">
            <w:pPr>
              <w:jc w:val="center"/>
              <w:rPr>
                <w:color w:val="000000"/>
              </w:rPr>
            </w:pPr>
            <w:r w:rsidRPr="00614D4E">
              <w:rPr>
                <w:color w:val="000000"/>
                <w:sz w:val="22"/>
                <w:szCs w:val="22"/>
              </w:rPr>
              <w:t>3,0</w:t>
            </w:r>
          </w:p>
        </w:tc>
        <w:tc>
          <w:tcPr>
            <w:tcW w:w="1134" w:type="dxa"/>
          </w:tcPr>
          <w:p w:rsidR="005B7219" w:rsidRPr="00614D4E" w:rsidRDefault="005B7219" w:rsidP="00574F79">
            <w:pPr>
              <w:jc w:val="center"/>
              <w:rPr>
                <w:color w:val="000000"/>
              </w:rPr>
            </w:pPr>
            <w:r>
              <w:rPr>
                <w:color w:val="000000"/>
                <w:sz w:val="22"/>
                <w:szCs w:val="22"/>
              </w:rPr>
              <w:t>1-2</w:t>
            </w:r>
          </w:p>
        </w:tc>
        <w:tc>
          <w:tcPr>
            <w:tcW w:w="1418" w:type="dxa"/>
          </w:tcPr>
          <w:p w:rsidR="005B7219" w:rsidRPr="00614D4E" w:rsidRDefault="005B7219" w:rsidP="00574F79">
            <w:pPr>
              <w:jc w:val="center"/>
              <w:rPr>
                <w:color w:val="000000"/>
              </w:rPr>
            </w:pPr>
            <w:r w:rsidRPr="00614D4E">
              <w:rPr>
                <w:color w:val="000000"/>
                <w:sz w:val="22"/>
                <w:szCs w:val="22"/>
              </w:rPr>
              <w:t>50</w:t>
            </w:r>
          </w:p>
        </w:tc>
        <w:tc>
          <w:tcPr>
            <w:tcW w:w="1275" w:type="dxa"/>
          </w:tcPr>
          <w:p w:rsidR="005B7219" w:rsidRPr="00614D4E" w:rsidRDefault="005B7219" w:rsidP="00574F79">
            <w:pPr>
              <w:jc w:val="center"/>
              <w:rPr>
                <w:color w:val="000000"/>
              </w:rPr>
            </w:pPr>
            <w:r w:rsidRPr="00614D4E">
              <w:rPr>
                <w:color w:val="000000"/>
                <w:sz w:val="22"/>
                <w:szCs w:val="22"/>
              </w:rPr>
              <w:t>80</w:t>
            </w:r>
          </w:p>
        </w:tc>
        <w:tc>
          <w:tcPr>
            <w:tcW w:w="1310" w:type="dxa"/>
          </w:tcPr>
          <w:p w:rsidR="005B7219" w:rsidRPr="00614D4E" w:rsidRDefault="005B7219" w:rsidP="00574F79">
            <w:pPr>
              <w:jc w:val="center"/>
              <w:rPr>
                <w:color w:val="000000"/>
              </w:rPr>
            </w:pPr>
            <w:r w:rsidRPr="00614D4E">
              <w:rPr>
                <w:color w:val="000000"/>
                <w:sz w:val="22"/>
                <w:szCs w:val="22"/>
              </w:rPr>
              <w:t>1,5</w:t>
            </w:r>
          </w:p>
        </w:tc>
      </w:tr>
      <w:tr w:rsidR="005B7219" w:rsidRPr="00614D4E">
        <w:trPr>
          <w:trHeight w:val="472"/>
        </w:trPr>
        <w:tc>
          <w:tcPr>
            <w:tcW w:w="1951" w:type="dxa"/>
            <w:vMerge w:val="restart"/>
          </w:tcPr>
          <w:p w:rsidR="005B7219" w:rsidRPr="00614D4E" w:rsidRDefault="005B7219" w:rsidP="00FE17B6">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tcPr>
          <w:p w:rsidR="005B7219" w:rsidRPr="00614D4E" w:rsidRDefault="005B7219" w:rsidP="00574F79">
            <w:pPr>
              <w:jc w:val="center"/>
              <w:rPr>
                <w:color w:val="000000"/>
              </w:rPr>
            </w:pPr>
            <w:r w:rsidRPr="00614D4E">
              <w:rPr>
                <w:color w:val="000000"/>
                <w:sz w:val="22"/>
                <w:szCs w:val="22"/>
              </w:rPr>
              <w:t>50</w:t>
            </w:r>
          </w:p>
        </w:tc>
        <w:tc>
          <w:tcPr>
            <w:tcW w:w="1134" w:type="dxa"/>
          </w:tcPr>
          <w:p w:rsidR="005B7219" w:rsidRPr="00614D4E" w:rsidRDefault="005B7219" w:rsidP="00574F79">
            <w:pPr>
              <w:jc w:val="center"/>
              <w:rPr>
                <w:color w:val="000000"/>
              </w:rPr>
            </w:pPr>
            <w:r w:rsidRPr="00614D4E">
              <w:rPr>
                <w:color w:val="000000"/>
                <w:sz w:val="22"/>
                <w:szCs w:val="22"/>
              </w:rPr>
              <w:t>3,5</w:t>
            </w:r>
          </w:p>
        </w:tc>
        <w:tc>
          <w:tcPr>
            <w:tcW w:w="1134" w:type="dxa"/>
          </w:tcPr>
          <w:p w:rsidR="005B7219" w:rsidRPr="00614D4E" w:rsidRDefault="005B7219" w:rsidP="00574F79">
            <w:pPr>
              <w:jc w:val="center"/>
              <w:rPr>
                <w:color w:val="000000"/>
              </w:rPr>
            </w:pPr>
            <w:r w:rsidRPr="00614D4E">
              <w:rPr>
                <w:color w:val="000000"/>
                <w:sz w:val="22"/>
                <w:szCs w:val="22"/>
              </w:rPr>
              <w:t>2</w:t>
            </w:r>
          </w:p>
        </w:tc>
        <w:tc>
          <w:tcPr>
            <w:tcW w:w="1418" w:type="dxa"/>
          </w:tcPr>
          <w:p w:rsidR="005B7219" w:rsidRPr="00614D4E" w:rsidRDefault="005B7219" w:rsidP="00574F79">
            <w:pPr>
              <w:jc w:val="center"/>
              <w:rPr>
                <w:color w:val="000000"/>
              </w:rPr>
            </w:pPr>
            <w:r w:rsidRPr="00614D4E">
              <w:rPr>
                <w:color w:val="000000"/>
                <w:sz w:val="22"/>
                <w:szCs w:val="22"/>
              </w:rPr>
              <w:t>90</w:t>
            </w:r>
          </w:p>
        </w:tc>
        <w:tc>
          <w:tcPr>
            <w:tcW w:w="1275" w:type="dxa"/>
          </w:tcPr>
          <w:p w:rsidR="005B7219" w:rsidRPr="00614D4E" w:rsidRDefault="005B7219" w:rsidP="00574F79">
            <w:pPr>
              <w:jc w:val="center"/>
              <w:rPr>
                <w:color w:val="000000"/>
              </w:rPr>
            </w:pPr>
            <w:r w:rsidRPr="00614D4E">
              <w:rPr>
                <w:color w:val="000000"/>
                <w:sz w:val="22"/>
                <w:szCs w:val="22"/>
              </w:rPr>
              <w:t>60</w:t>
            </w:r>
          </w:p>
        </w:tc>
        <w:tc>
          <w:tcPr>
            <w:tcW w:w="1310" w:type="dxa"/>
          </w:tcPr>
          <w:p w:rsidR="005B7219" w:rsidRPr="00614D4E" w:rsidRDefault="005B7219" w:rsidP="00574F79">
            <w:pPr>
              <w:jc w:val="center"/>
              <w:rPr>
                <w:color w:val="000000"/>
              </w:rPr>
            </w:pPr>
            <w:r w:rsidRPr="00614D4E">
              <w:rPr>
                <w:color w:val="000000"/>
                <w:sz w:val="22"/>
                <w:szCs w:val="22"/>
              </w:rPr>
              <w:t>1,5</w:t>
            </w:r>
          </w:p>
        </w:tc>
      </w:tr>
      <w:tr w:rsidR="005B7219" w:rsidRPr="00614D4E">
        <w:trPr>
          <w:trHeight w:val="490"/>
        </w:trPr>
        <w:tc>
          <w:tcPr>
            <w:tcW w:w="1951" w:type="dxa"/>
            <w:vMerge/>
          </w:tcPr>
          <w:p w:rsidR="005B7219" w:rsidRPr="00614D4E" w:rsidRDefault="005B7219" w:rsidP="00FE17B6">
            <w:pPr>
              <w:ind w:right="-142" w:hanging="108"/>
              <w:jc w:val="center"/>
              <w:rPr>
                <w:color w:val="000000"/>
              </w:rPr>
            </w:pPr>
          </w:p>
        </w:tc>
        <w:tc>
          <w:tcPr>
            <w:tcW w:w="1134" w:type="dxa"/>
          </w:tcPr>
          <w:p w:rsidR="005B7219" w:rsidRPr="00614D4E" w:rsidRDefault="005B7219" w:rsidP="00574F79">
            <w:pPr>
              <w:jc w:val="center"/>
              <w:rPr>
                <w:color w:val="000000"/>
              </w:rPr>
            </w:pPr>
            <w:r w:rsidRPr="00614D4E">
              <w:rPr>
                <w:color w:val="000000"/>
                <w:sz w:val="22"/>
                <w:szCs w:val="22"/>
              </w:rPr>
              <w:t>40</w:t>
            </w:r>
          </w:p>
        </w:tc>
        <w:tc>
          <w:tcPr>
            <w:tcW w:w="1134" w:type="dxa"/>
          </w:tcPr>
          <w:p w:rsidR="005B7219" w:rsidRPr="00614D4E" w:rsidRDefault="005B7219" w:rsidP="00574F79">
            <w:pPr>
              <w:jc w:val="center"/>
              <w:rPr>
                <w:color w:val="000000"/>
              </w:rPr>
            </w:pPr>
            <w:r w:rsidRPr="00614D4E">
              <w:rPr>
                <w:color w:val="000000"/>
                <w:sz w:val="22"/>
                <w:szCs w:val="22"/>
              </w:rPr>
              <w:t>3,5</w:t>
            </w:r>
          </w:p>
        </w:tc>
        <w:tc>
          <w:tcPr>
            <w:tcW w:w="1134" w:type="dxa"/>
          </w:tcPr>
          <w:p w:rsidR="005B7219" w:rsidRPr="00614D4E" w:rsidRDefault="005B7219" w:rsidP="00574F79">
            <w:pPr>
              <w:jc w:val="center"/>
              <w:rPr>
                <w:color w:val="000000"/>
              </w:rPr>
            </w:pPr>
            <w:r>
              <w:rPr>
                <w:color w:val="000000"/>
                <w:sz w:val="22"/>
                <w:szCs w:val="22"/>
              </w:rPr>
              <w:t>1-2</w:t>
            </w:r>
          </w:p>
        </w:tc>
        <w:tc>
          <w:tcPr>
            <w:tcW w:w="1418" w:type="dxa"/>
          </w:tcPr>
          <w:p w:rsidR="005B7219" w:rsidRPr="00614D4E" w:rsidRDefault="005B7219" w:rsidP="00574F79">
            <w:pPr>
              <w:jc w:val="center"/>
              <w:rPr>
                <w:color w:val="000000"/>
              </w:rPr>
            </w:pPr>
            <w:r w:rsidRPr="00614D4E">
              <w:rPr>
                <w:color w:val="000000"/>
                <w:sz w:val="22"/>
                <w:szCs w:val="22"/>
              </w:rPr>
              <w:t>90</w:t>
            </w:r>
          </w:p>
        </w:tc>
        <w:tc>
          <w:tcPr>
            <w:tcW w:w="1275" w:type="dxa"/>
          </w:tcPr>
          <w:p w:rsidR="005B7219" w:rsidRPr="00614D4E" w:rsidRDefault="005B7219" w:rsidP="00574F79">
            <w:pPr>
              <w:jc w:val="center"/>
              <w:rPr>
                <w:color w:val="000000"/>
              </w:rPr>
            </w:pPr>
            <w:r w:rsidRPr="00614D4E">
              <w:rPr>
                <w:color w:val="000000"/>
                <w:sz w:val="22"/>
                <w:szCs w:val="22"/>
              </w:rPr>
              <w:t>60</w:t>
            </w:r>
          </w:p>
        </w:tc>
        <w:tc>
          <w:tcPr>
            <w:tcW w:w="1310" w:type="dxa"/>
          </w:tcPr>
          <w:p w:rsidR="005B7219" w:rsidRPr="00614D4E" w:rsidRDefault="005B7219" w:rsidP="00574F79">
            <w:pPr>
              <w:jc w:val="center"/>
              <w:rPr>
                <w:color w:val="000000"/>
              </w:rPr>
            </w:pPr>
            <w:r w:rsidRPr="00614D4E">
              <w:rPr>
                <w:color w:val="000000"/>
                <w:sz w:val="22"/>
                <w:szCs w:val="22"/>
              </w:rPr>
              <w:t>1,5</w:t>
            </w:r>
          </w:p>
        </w:tc>
      </w:tr>
      <w:tr w:rsidR="005B7219" w:rsidRPr="00614D4E">
        <w:tc>
          <w:tcPr>
            <w:tcW w:w="1951" w:type="dxa"/>
          </w:tcPr>
          <w:p w:rsidR="005B7219" w:rsidRPr="00CB558B" w:rsidRDefault="005B7219" w:rsidP="00FE17B6">
            <w:pPr>
              <w:ind w:right="-142" w:hanging="108"/>
              <w:jc w:val="center"/>
              <w:rPr>
                <w:color w:val="000000"/>
                <w:u w:val="single"/>
              </w:rPr>
            </w:pPr>
            <w:r w:rsidRPr="00CB558B">
              <w:rPr>
                <w:color w:val="000000"/>
                <w:sz w:val="22"/>
                <w:szCs w:val="22"/>
                <w:u w:val="single"/>
              </w:rPr>
              <w:t>Проезды:</w:t>
            </w:r>
          </w:p>
        </w:tc>
        <w:tc>
          <w:tcPr>
            <w:tcW w:w="7405" w:type="dxa"/>
            <w:gridSpan w:val="6"/>
          </w:tcPr>
          <w:p w:rsidR="005B7219" w:rsidRPr="00614D4E" w:rsidRDefault="005B7219" w:rsidP="00574F79">
            <w:pPr>
              <w:jc w:val="center"/>
              <w:rPr>
                <w:color w:val="000000"/>
              </w:rPr>
            </w:pPr>
          </w:p>
        </w:tc>
      </w:tr>
      <w:tr w:rsidR="005B7219" w:rsidRPr="00614D4E">
        <w:tc>
          <w:tcPr>
            <w:tcW w:w="1951" w:type="dxa"/>
          </w:tcPr>
          <w:p w:rsidR="005B7219" w:rsidRPr="00614D4E" w:rsidRDefault="005B7219" w:rsidP="00FE17B6">
            <w:pPr>
              <w:ind w:right="-142" w:hanging="108"/>
              <w:jc w:val="center"/>
              <w:rPr>
                <w:color w:val="000000"/>
              </w:rPr>
            </w:pPr>
            <w:r w:rsidRPr="00614D4E">
              <w:rPr>
                <w:color w:val="000000"/>
                <w:sz w:val="22"/>
                <w:szCs w:val="22"/>
              </w:rPr>
              <w:t>основные</w:t>
            </w:r>
          </w:p>
        </w:tc>
        <w:tc>
          <w:tcPr>
            <w:tcW w:w="1134" w:type="dxa"/>
          </w:tcPr>
          <w:p w:rsidR="005B7219" w:rsidRPr="00614D4E" w:rsidRDefault="005B7219" w:rsidP="00574F79">
            <w:pPr>
              <w:jc w:val="center"/>
              <w:rPr>
                <w:color w:val="000000"/>
              </w:rPr>
            </w:pPr>
            <w:r w:rsidRPr="00614D4E">
              <w:rPr>
                <w:color w:val="000000"/>
                <w:sz w:val="22"/>
                <w:szCs w:val="22"/>
              </w:rPr>
              <w:t>40</w:t>
            </w:r>
          </w:p>
        </w:tc>
        <w:tc>
          <w:tcPr>
            <w:tcW w:w="1134" w:type="dxa"/>
          </w:tcPr>
          <w:p w:rsidR="005B7219" w:rsidRPr="00614D4E" w:rsidRDefault="005B7219" w:rsidP="00574F79">
            <w:pPr>
              <w:jc w:val="center"/>
              <w:rPr>
                <w:color w:val="000000"/>
              </w:rPr>
            </w:pPr>
            <w:r w:rsidRPr="00614D4E">
              <w:rPr>
                <w:color w:val="000000"/>
                <w:sz w:val="22"/>
                <w:szCs w:val="22"/>
              </w:rPr>
              <w:t>2,75</w:t>
            </w:r>
          </w:p>
        </w:tc>
        <w:tc>
          <w:tcPr>
            <w:tcW w:w="1134" w:type="dxa"/>
          </w:tcPr>
          <w:p w:rsidR="005B7219" w:rsidRPr="00614D4E" w:rsidRDefault="005B7219" w:rsidP="00574F79">
            <w:pPr>
              <w:jc w:val="center"/>
              <w:rPr>
                <w:color w:val="000000"/>
              </w:rPr>
            </w:pPr>
            <w:r w:rsidRPr="00614D4E">
              <w:rPr>
                <w:color w:val="000000"/>
                <w:sz w:val="22"/>
                <w:szCs w:val="22"/>
              </w:rPr>
              <w:t>2</w:t>
            </w:r>
          </w:p>
        </w:tc>
        <w:tc>
          <w:tcPr>
            <w:tcW w:w="1418" w:type="dxa"/>
          </w:tcPr>
          <w:p w:rsidR="005B7219" w:rsidRPr="00614D4E" w:rsidRDefault="005B7219" w:rsidP="00574F79">
            <w:pPr>
              <w:jc w:val="center"/>
              <w:rPr>
                <w:color w:val="000000"/>
              </w:rPr>
            </w:pPr>
            <w:r w:rsidRPr="00614D4E">
              <w:rPr>
                <w:color w:val="000000"/>
                <w:sz w:val="22"/>
                <w:szCs w:val="22"/>
              </w:rPr>
              <w:t>50</w:t>
            </w:r>
          </w:p>
        </w:tc>
        <w:tc>
          <w:tcPr>
            <w:tcW w:w="1275" w:type="dxa"/>
          </w:tcPr>
          <w:p w:rsidR="005B7219" w:rsidRPr="00614D4E" w:rsidRDefault="005B7219" w:rsidP="00574F79">
            <w:pPr>
              <w:jc w:val="center"/>
              <w:rPr>
                <w:color w:val="000000"/>
              </w:rPr>
            </w:pPr>
            <w:r w:rsidRPr="00614D4E">
              <w:rPr>
                <w:color w:val="000000"/>
                <w:sz w:val="22"/>
                <w:szCs w:val="22"/>
              </w:rPr>
              <w:t>70</w:t>
            </w:r>
          </w:p>
        </w:tc>
        <w:tc>
          <w:tcPr>
            <w:tcW w:w="1310" w:type="dxa"/>
          </w:tcPr>
          <w:p w:rsidR="005B7219" w:rsidRPr="00614D4E" w:rsidRDefault="005B7219" w:rsidP="00574F79">
            <w:pPr>
              <w:jc w:val="center"/>
              <w:rPr>
                <w:color w:val="000000"/>
              </w:rPr>
            </w:pPr>
            <w:r w:rsidRPr="00614D4E">
              <w:rPr>
                <w:color w:val="000000"/>
                <w:sz w:val="22"/>
                <w:szCs w:val="22"/>
              </w:rPr>
              <w:t>1,0</w:t>
            </w:r>
          </w:p>
        </w:tc>
      </w:tr>
      <w:tr w:rsidR="005B7219" w:rsidRPr="00614D4E">
        <w:tc>
          <w:tcPr>
            <w:tcW w:w="1951" w:type="dxa"/>
            <w:tcBorders>
              <w:bottom w:val="single" w:sz="12" w:space="0" w:color="595959"/>
            </w:tcBorders>
          </w:tcPr>
          <w:p w:rsidR="005B7219" w:rsidRPr="00614D4E" w:rsidRDefault="005B7219" w:rsidP="00FE17B6">
            <w:pPr>
              <w:ind w:right="-142" w:hanging="108"/>
              <w:jc w:val="center"/>
              <w:rPr>
                <w:color w:val="000000"/>
              </w:rPr>
            </w:pPr>
            <w:r w:rsidRPr="00614D4E">
              <w:rPr>
                <w:color w:val="000000"/>
                <w:sz w:val="22"/>
                <w:szCs w:val="22"/>
              </w:rPr>
              <w:t>второстепенные</w:t>
            </w:r>
          </w:p>
        </w:tc>
        <w:tc>
          <w:tcPr>
            <w:tcW w:w="1134" w:type="dxa"/>
            <w:tcBorders>
              <w:bottom w:val="single" w:sz="12" w:space="0" w:color="595959"/>
            </w:tcBorders>
          </w:tcPr>
          <w:p w:rsidR="005B7219" w:rsidRPr="00614D4E" w:rsidRDefault="005B7219" w:rsidP="00574F79">
            <w:pPr>
              <w:jc w:val="center"/>
              <w:rPr>
                <w:color w:val="000000"/>
              </w:rPr>
            </w:pPr>
            <w:r w:rsidRPr="00614D4E">
              <w:rPr>
                <w:color w:val="000000"/>
                <w:sz w:val="22"/>
                <w:szCs w:val="22"/>
              </w:rPr>
              <w:t>30</w:t>
            </w:r>
          </w:p>
        </w:tc>
        <w:tc>
          <w:tcPr>
            <w:tcW w:w="1134" w:type="dxa"/>
            <w:tcBorders>
              <w:bottom w:val="single" w:sz="12" w:space="0" w:color="595959"/>
            </w:tcBorders>
          </w:tcPr>
          <w:p w:rsidR="005B7219" w:rsidRPr="00614D4E" w:rsidRDefault="005B7219" w:rsidP="00574F79">
            <w:pPr>
              <w:jc w:val="center"/>
              <w:rPr>
                <w:color w:val="000000"/>
              </w:rPr>
            </w:pPr>
            <w:r w:rsidRPr="00614D4E">
              <w:rPr>
                <w:color w:val="000000"/>
                <w:sz w:val="22"/>
                <w:szCs w:val="22"/>
              </w:rPr>
              <w:t>3,5</w:t>
            </w:r>
          </w:p>
        </w:tc>
        <w:tc>
          <w:tcPr>
            <w:tcW w:w="1134" w:type="dxa"/>
            <w:tcBorders>
              <w:bottom w:val="single" w:sz="12" w:space="0" w:color="595959"/>
            </w:tcBorders>
          </w:tcPr>
          <w:p w:rsidR="005B7219" w:rsidRPr="00614D4E" w:rsidRDefault="005B7219" w:rsidP="00574F79">
            <w:pPr>
              <w:jc w:val="center"/>
              <w:rPr>
                <w:color w:val="000000"/>
              </w:rPr>
            </w:pPr>
            <w:r w:rsidRPr="00614D4E">
              <w:rPr>
                <w:color w:val="000000"/>
                <w:sz w:val="22"/>
                <w:szCs w:val="22"/>
              </w:rPr>
              <w:t>1</w:t>
            </w:r>
          </w:p>
        </w:tc>
        <w:tc>
          <w:tcPr>
            <w:tcW w:w="1418" w:type="dxa"/>
            <w:tcBorders>
              <w:bottom w:val="single" w:sz="12" w:space="0" w:color="595959"/>
            </w:tcBorders>
          </w:tcPr>
          <w:p w:rsidR="005B7219" w:rsidRPr="00614D4E" w:rsidRDefault="005B7219" w:rsidP="00574F79">
            <w:pPr>
              <w:jc w:val="center"/>
              <w:rPr>
                <w:color w:val="000000"/>
              </w:rPr>
            </w:pPr>
            <w:r w:rsidRPr="00614D4E">
              <w:rPr>
                <w:color w:val="000000"/>
                <w:sz w:val="22"/>
                <w:szCs w:val="22"/>
              </w:rPr>
              <w:t>25</w:t>
            </w:r>
          </w:p>
        </w:tc>
        <w:tc>
          <w:tcPr>
            <w:tcW w:w="1275" w:type="dxa"/>
            <w:tcBorders>
              <w:bottom w:val="single" w:sz="12" w:space="0" w:color="595959"/>
            </w:tcBorders>
          </w:tcPr>
          <w:p w:rsidR="005B7219" w:rsidRPr="00614D4E" w:rsidRDefault="005B7219" w:rsidP="00574F79">
            <w:pPr>
              <w:jc w:val="center"/>
              <w:rPr>
                <w:color w:val="000000"/>
              </w:rPr>
            </w:pPr>
            <w:r w:rsidRPr="00614D4E">
              <w:rPr>
                <w:color w:val="000000"/>
                <w:sz w:val="22"/>
                <w:szCs w:val="22"/>
              </w:rPr>
              <w:t>80</w:t>
            </w:r>
          </w:p>
        </w:tc>
        <w:tc>
          <w:tcPr>
            <w:tcW w:w="1310" w:type="dxa"/>
            <w:tcBorders>
              <w:bottom w:val="single" w:sz="12" w:space="0" w:color="595959"/>
            </w:tcBorders>
          </w:tcPr>
          <w:p w:rsidR="005B7219" w:rsidRPr="00614D4E" w:rsidRDefault="005B7219" w:rsidP="00574F79">
            <w:pPr>
              <w:jc w:val="center"/>
              <w:rPr>
                <w:color w:val="000000"/>
              </w:rPr>
            </w:pPr>
            <w:r w:rsidRPr="00614D4E">
              <w:rPr>
                <w:color w:val="000000"/>
                <w:sz w:val="22"/>
                <w:szCs w:val="22"/>
              </w:rPr>
              <w:t>0,75</w:t>
            </w:r>
          </w:p>
        </w:tc>
      </w:tr>
    </w:tbl>
    <w:p w:rsidR="005B7219" w:rsidRDefault="005B7219" w:rsidP="0036382A">
      <w:pPr>
        <w:jc w:val="both"/>
      </w:pPr>
    </w:p>
    <w:p w:rsidR="005B7219" w:rsidRDefault="005B7219" w:rsidP="0036382A">
      <w:pPr>
        <w:jc w:val="both"/>
      </w:pPr>
    </w:p>
    <w:p w:rsidR="005B7219" w:rsidRPr="00FC0695" w:rsidRDefault="005B7219" w:rsidP="00C67E35">
      <w:pPr>
        <w:autoSpaceDE w:val="0"/>
        <w:spacing w:line="276" w:lineRule="auto"/>
        <w:ind w:firstLine="851"/>
        <w:jc w:val="both"/>
        <w:rPr>
          <w:rFonts w:eastAsia="TimesNewRomanPSMT"/>
          <w:b/>
          <w:bCs/>
          <w:sz w:val="20"/>
          <w:szCs w:val="20"/>
        </w:rPr>
      </w:pPr>
    </w:p>
    <w:p w:rsidR="005B7219" w:rsidRDefault="005B7219" w:rsidP="00274DCD">
      <w:pPr>
        <w:autoSpaceDE w:val="0"/>
        <w:rPr>
          <w:b/>
          <w:bCs/>
        </w:rPr>
      </w:pPr>
      <w:r w:rsidRPr="00264AC0">
        <w:rPr>
          <w:rFonts w:eastAsia="TimesNewRomanPSMT"/>
          <w:b/>
          <w:bCs/>
        </w:rPr>
        <w:t>1.3</w:t>
      </w:r>
      <w:r>
        <w:rPr>
          <w:rFonts w:eastAsia="TimesNewRomanPSMT"/>
        </w:rPr>
        <w:t xml:space="preserve"> </w:t>
      </w:r>
      <w:r w:rsidRPr="00423EA7">
        <w:rPr>
          <w:b/>
          <w:bCs/>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Pr>
          <w:b/>
          <w:bCs/>
        </w:rPr>
        <w:t>Красноярского</w:t>
      </w:r>
      <w:r w:rsidRPr="00423EA7">
        <w:rPr>
          <w:b/>
          <w:bCs/>
        </w:rPr>
        <w:t xml:space="preserve"> сельского поселения</w:t>
      </w:r>
    </w:p>
    <w:p w:rsidR="005B7219" w:rsidRDefault="005B7219" w:rsidP="00274DCD">
      <w:pPr>
        <w:autoSpaceDE w:val="0"/>
        <w:rPr>
          <w:b/>
          <w:bCs/>
        </w:rPr>
      </w:pPr>
    </w:p>
    <w:p w:rsidR="005B7219" w:rsidRDefault="005B7219" w:rsidP="00274DCD">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е</w:t>
      </w:r>
      <w:r w:rsidRPr="00F645E1">
        <w:rPr>
          <w:rFonts w:eastAsia="TimesNewRomanPSMT"/>
        </w:rPr>
        <w:t>1.</w:t>
      </w:r>
      <w:r>
        <w:rPr>
          <w:rFonts w:eastAsia="TimesNewRomanPSMT"/>
        </w:rPr>
        <w:t>3</w:t>
      </w:r>
      <w:r w:rsidRPr="00F645E1">
        <w:rPr>
          <w:rFonts w:eastAsia="TimesNewRomanPSMT"/>
        </w:rPr>
        <w:t>.1.</w:t>
      </w:r>
    </w:p>
    <w:p w:rsidR="005B7219" w:rsidRDefault="005B7219" w:rsidP="00274DCD">
      <w:pPr>
        <w:ind w:right="-142"/>
        <w:rPr>
          <w:color w:val="000000"/>
        </w:rPr>
      </w:pPr>
      <w:r w:rsidRPr="00D63F16">
        <w:rPr>
          <w:color w:val="000000"/>
        </w:rPr>
        <w:t>Таблица 1.3.1.</w:t>
      </w:r>
      <w:r>
        <w:rPr>
          <w:color w:val="000000"/>
        </w:rPr>
        <w:t>Расчетные показатели объектов в</w:t>
      </w:r>
      <w:r w:rsidRPr="00D63F16">
        <w:rPr>
          <w:color w:val="000000"/>
        </w:rPr>
        <w:t xml:space="preserve"> област</w:t>
      </w:r>
      <w:r>
        <w:rPr>
          <w:color w:val="000000"/>
        </w:rPr>
        <w:t xml:space="preserve">и </w:t>
      </w:r>
      <w:r w:rsidRPr="00D63F16">
        <w:rPr>
          <w:color w:val="000000"/>
        </w:rPr>
        <w:t xml:space="preserve">физической культуры </w:t>
      </w:r>
    </w:p>
    <w:p w:rsidR="005B7219" w:rsidRPr="00D63F16" w:rsidRDefault="005B7219" w:rsidP="00274DCD">
      <w:pPr>
        <w:ind w:right="-142"/>
        <w:rPr>
          <w:color w:val="000000"/>
        </w:rPr>
      </w:pPr>
      <w:r w:rsidRPr="00D63F16">
        <w:rPr>
          <w:color w:val="000000"/>
        </w:rPr>
        <w:t>и массового спорта</w:t>
      </w:r>
    </w:p>
    <w:tbl>
      <w:tblPr>
        <w:tblW w:w="9498"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454"/>
        <w:gridCol w:w="2799"/>
        <w:gridCol w:w="1709"/>
        <w:gridCol w:w="1417"/>
        <w:gridCol w:w="1559"/>
        <w:gridCol w:w="1560"/>
      </w:tblGrid>
      <w:tr w:rsidR="005B7219" w:rsidRPr="007B1E6D">
        <w:trPr>
          <w:trHeight w:val="778"/>
        </w:trPr>
        <w:tc>
          <w:tcPr>
            <w:tcW w:w="454" w:type="dxa"/>
            <w:vMerge w:val="restart"/>
            <w:tcBorders>
              <w:top w:val="single" w:sz="12" w:space="0" w:color="595959"/>
            </w:tcBorders>
            <w:shd w:val="clear" w:color="auto" w:fill="FFFFFF"/>
            <w:vAlign w:val="center"/>
          </w:tcPr>
          <w:p w:rsidR="005B7219" w:rsidRPr="007B1E6D" w:rsidRDefault="005B7219" w:rsidP="003F2EA1">
            <w:pPr>
              <w:jc w:val="center"/>
              <w:rPr>
                <w:b/>
                <w:bCs/>
                <w:color w:val="000000"/>
                <w:sz w:val="16"/>
                <w:szCs w:val="16"/>
              </w:rPr>
            </w:pPr>
            <w:r w:rsidRPr="007B1E6D">
              <w:rPr>
                <w:b/>
                <w:bCs/>
                <w:color w:val="000000"/>
                <w:sz w:val="16"/>
                <w:szCs w:val="16"/>
              </w:rPr>
              <w:t>№</w:t>
            </w:r>
          </w:p>
        </w:tc>
        <w:tc>
          <w:tcPr>
            <w:tcW w:w="2799" w:type="dxa"/>
            <w:vMerge w:val="restart"/>
            <w:tcBorders>
              <w:top w:val="single" w:sz="12" w:space="0" w:color="595959"/>
            </w:tcBorders>
            <w:shd w:val="clear" w:color="auto" w:fill="FFFFFF"/>
            <w:vAlign w:val="center"/>
          </w:tcPr>
          <w:p w:rsidR="005B7219" w:rsidRPr="00AE7639" w:rsidRDefault="005B7219" w:rsidP="003F2EA1">
            <w:pPr>
              <w:jc w:val="center"/>
              <w:rPr>
                <w:b/>
                <w:bCs/>
                <w:color w:val="000000"/>
              </w:rPr>
            </w:pPr>
            <w:r w:rsidRPr="00AE7639">
              <w:rPr>
                <w:b/>
                <w:bCs/>
                <w:color w:val="000000"/>
                <w:sz w:val="22"/>
                <w:szCs w:val="22"/>
              </w:rPr>
              <w:t>Наименование объекта</w:t>
            </w:r>
          </w:p>
        </w:tc>
        <w:tc>
          <w:tcPr>
            <w:tcW w:w="3126" w:type="dxa"/>
            <w:gridSpan w:val="2"/>
            <w:tcBorders>
              <w:top w:val="single" w:sz="12" w:space="0" w:color="595959"/>
            </w:tcBorders>
            <w:shd w:val="clear" w:color="auto" w:fill="FFFFFF"/>
            <w:vAlign w:val="center"/>
          </w:tcPr>
          <w:p w:rsidR="005B7219" w:rsidRPr="00AE7639" w:rsidRDefault="005B7219" w:rsidP="003F2EA1">
            <w:pPr>
              <w:jc w:val="center"/>
              <w:rPr>
                <w:b/>
                <w:bCs/>
                <w:color w:val="000000"/>
              </w:rPr>
            </w:pPr>
            <w:r w:rsidRPr="00AE7639">
              <w:rPr>
                <w:b/>
                <w:bCs/>
                <w:color w:val="000000"/>
                <w:sz w:val="22"/>
                <w:szCs w:val="22"/>
              </w:rPr>
              <w:t>Показатель минимально допустимого уровня обеспеченности</w:t>
            </w:r>
          </w:p>
        </w:tc>
        <w:tc>
          <w:tcPr>
            <w:tcW w:w="3119" w:type="dxa"/>
            <w:gridSpan w:val="2"/>
            <w:tcBorders>
              <w:top w:val="single" w:sz="12" w:space="0" w:color="595959"/>
            </w:tcBorders>
            <w:shd w:val="clear" w:color="auto" w:fill="FFFFFF"/>
            <w:vAlign w:val="center"/>
          </w:tcPr>
          <w:p w:rsidR="005B7219" w:rsidRPr="007B1E6D" w:rsidRDefault="005B7219" w:rsidP="003F2EA1">
            <w:pPr>
              <w:jc w:val="center"/>
              <w:rPr>
                <w:b/>
                <w:bCs/>
                <w:color w:val="000000"/>
                <w:sz w:val="16"/>
                <w:szCs w:val="16"/>
              </w:rPr>
            </w:pPr>
            <w:r>
              <w:rPr>
                <w:b/>
                <w:bCs/>
                <w:color w:val="000000"/>
                <w:sz w:val="22"/>
                <w:szCs w:val="22"/>
              </w:rPr>
              <w:t>Показатель м</w:t>
            </w:r>
            <w:r w:rsidRPr="00812992">
              <w:rPr>
                <w:b/>
                <w:bCs/>
                <w:color w:val="000000"/>
                <w:sz w:val="22"/>
                <w:szCs w:val="22"/>
              </w:rPr>
              <w:t>аксимально допустим</w:t>
            </w:r>
            <w:r>
              <w:rPr>
                <w:b/>
                <w:bCs/>
                <w:color w:val="000000"/>
                <w:sz w:val="22"/>
                <w:szCs w:val="22"/>
              </w:rPr>
              <w:t>ого уровня</w:t>
            </w:r>
            <w:r w:rsidRPr="00812992">
              <w:rPr>
                <w:b/>
                <w:bCs/>
                <w:color w:val="000000"/>
                <w:sz w:val="22"/>
                <w:szCs w:val="22"/>
              </w:rPr>
              <w:t xml:space="preserve"> территориальной доступности</w:t>
            </w:r>
          </w:p>
        </w:tc>
      </w:tr>
      <w:tr w:rsidR="005B7219" w:rsidRPr="007B1E6D">
        <w:trPr>
          <w:trHeight w:val="436"/>
        </w:trPr>
        <w:tc>
          <w:tcPr>
            <w:tcW w:w="454" w:type="dxa"/>
            <w:vMerge/>
            <w:tcBorders>
              <w:bottom w:val="single" w:sz="12" w:space="0" w:color="595959"/>
            </w:tcBorders>
            <w:shd w:val="clear" w:color="auto" w:fill="FFFFFF"/>
            <w:vAlign w:val="center"/>
          </w:tcPr>
          <w:p w:rsidR="005B7219" w:rsidRPr="007B1E6D" w:rsidRDefault="005B7219" w:rsidP="003F2EA1">
            <w:pPr>
              <w:jc w:val="center"/>
              <w:rPr>
                <w:b/>
                <w:bCs/>
                <w:color w:val="000000"/>
                <w:sz w:val="16"/>
                <w:szCs w:val="16"/>
              </w:rPr>
            </w:pPr>
          </w:p>
        </w:tc>
        <w:tc>
          <w:tcPr>
            <w:tcW w:w="2799" w:type="dxa"/>
            <w:vMerge/>
            <w:tcBorders>
              <w:bottom w:val="single" w:sz="12" w:space="0" w:color="595959"/>
            </w:tcBorders>
            <w:shd w:val="clear" w:color="auto" w:fill="FFFFFF"/>
            <w:vAlign w:val="center"/>
          </w:tcPr>
          <w:p w:rsidR="005B7219" w:rsidRPr="00AE7639" w:rsidRDefault="005B7219" w:rsidP="003F2EA1">
            <w:pPr>
              <w:jc w:val="center"/>
              <w:rPr>
                <w:b/>
                <w:bCs/>
                <w:color w:val="000000"/>
              </w:rPr>
            </w:pPr>
          </w:p>
        </w:tc>
        <w:tc>
          <w:tcPr>
            <w:tcW w:w="1709" w:type="dxa"/>
            <w:tcBorders>
              <w:bottom w:val="single" w:sz="12" w:space="0" w:color="595959"/>
            </w:tcBorders>
            <w:shd w:val="clear" w:color="auto" w:fill="FFFFFF"/>
            <w:vAlign w:val="center"/>
          </w:tcPr>
          <w:p w:rsidR="005B7219" w:rsidRPr="00AE7639" w:rsidRDefault="005B7219" w:rsidP="003F2EA1">
            <w:pPr>
              <w:jc w:val="center"/>
              <w:rPr>
                <w:b/>
                <w:bCs/>
                <w:color w:val="000000"/>
              </w:rPr>
            </w:pPr>
            <w:r w:rsidRPr="00AE7639">
              <w:rPr>
                <w:b/>
                <w:bCs/>
                <w:color w:val="000000"/>
                <w:sz w:val="22"/>
                <w:szCs w:val="22"/>
              </w:rPr>
              <w:t>Единица измерения</w:t>
            </w:r>
          </w:p>
        </w:tc>
        <w:tc>
          <w:tcPr>
            <w:tcW w:w="1417" w:type="dxa"/>
            <w:tcBorders>
              <w:bottom w:val="single" w:sz="12" w:space="0" w:color="595959"/>
            </w:tcBorders>
            <w:shd w:val="clear" w:color="auto" w:fill="FFFFFF"/>
            <w:vAlign w:val="center"/>
          </w:tcPr>
          <w:p w:rsidR="005B7219" w:rsidRPr="00AE7639" w:rsidRDefault="005B7219" w:rsidP="003F2EA1">
            <w:pPr>
              <w:jc w:val="center"/>
              <w:rPr>
                <w:b/>
                <w:bCs/>
                <w:color w:val="000000"/>
              </w:rPr>
            </w:pPr>
            <w:r w:rsidRPr="00AE7639">
              <w:rPr>
                <w:b/>
                <w:bCs/>
                <w:color w:val="000000"/>
                <w:sz w:val="22"/>
                <w:szCs w:val="22"/>
              </w:rPr>
              <w:t xml:space="preserve">Величина </w:t>
            </w:r>
          </w:p>
        </w:tc>
        <w:tc>
          <w:tcPr>
            <w:tcW w:w="1559" w:type="dxa"/>
            <w:tcBorders>
              <w:bottom w:val="single" w:sz="12" w:space="0" w:color="595959"/>
            </w:tcBorders>
            <w:shd w:val="clear" w:color="auto" w:fill="FFFFFF"/>
            <w:vAlign w:val="center"/>
          </w:tcPr>
          <w:p w:rsidR="005B7219" w:rsidRDefault="005B7219" w:rsidP="003F2EA1">
            <w:pPr>
              <w:jc w:val="center"/>
              <w:rPr>
                <w:b/>
                <w:bCs/>
                <w:color w:val="000000"/>
              </w:rPr>
            </w:pPr>
            <w:r w:rsidRPr="00AE7639">
              <w:rPr>
                <w:b/>
                <w:bCs/>
                <w:color w:val="000000"/>
                <w:sz w:val="22"/>
                <w:szCs w:val="22"/>
              </w:rPr>
              <w:t xml:space="preserve">Единица </w:t>
            </w:r>
          </w:p>
          <w:p w:rsidR="005B7219" w:rsidRPr="007B1E6D" w:rsidRDefault="005B7219" w:rsidP="003F2EA1">
            <w:pPr>
              <w:jc w:val="center"/>
              <w:rPr>
                <w:b/>
                <w:bCs/>
                <w:color w:val="000000"/>
                <w:sz w:val="16"/>
                <w:szCs w:val="16"/>
                <w:highlight w:val="yellow"/>
              </w:rPr>
            </w:pPr>
            <w:r w:rsidRPr="00AE7639">
              <w:rPr>
                <w:b/>
                <w:bCs/>
                <w:color w:val="000000"/>
                <w:sz w:val="22"/>
                <w:szCs w:val="22"/>
              </w:rPr>
              <w:t>измерения</w:t>
            </w:r>
          </w:p>
        </w:tc>
        <w:tc>
          <w:tcPr>
            <w:tcW w:w="1560" w:type="dxa"/>
            <w:tcBorders>
              <w:bottom w:val="single" w:sz="12" w:space="0" w:color="595959"/>
            </w:tcBorders>
            <w:shd w:val="clear" w:color="auto" w:fill="FFFFFF"/>
            <w:vAlign w:val="center"/>
          </w:tcPr>
          <w:p w:rsidR="005B7219" w:rsidRPr="007B1E6D" w:rsidRDefault="005B7219" w:rsidP="003F2EA1">
            <w:pPr>
              <w:jc w:val="center"/>
              <w:rPr>
                <w:b/>
                <w:bCs/>
                <w:color w:val="000000"/>
                <w:sz w:val="16"/>
                <w:szCs w:val="16"/>
              </w:rPr>
            </w:pPr>
            <w:r w:rsidRPr="00AE7639">
              <w:rPr>
                <w:b/>
                <w:bCs/>
                <w:color w:val="000000"/>
                <w:sz w:val="22"/>
                <w:szCs w:val="22"/>
              </w:rPr>
              <w:t>Величина</w:t>
            </w:r>
          </w:p>
        </w:tc>
      </w:tr>
      <w:tr w:rsidR="005B7219" w:rsidRPr="007B1E6D">
        <w:trPr>
          <w:trHeight w:val="630"/>
        </w:trPr>
        <w:tc>
          <w:tcPr>
            <w:tcW w:w="454" w:type="dxa"/>
            <w:vMerge w:val="restart"/>
            <w:tcBorders>
              <w:top w:val="single" w:sz="12" w:space="0" w:color="595959"/>
            </w:tcBorders>
            <w:shd w:val="clear" w:color="auto" w:fill="FFFFFF"/>
            <w:vAlign w:val="center"/>
          </w:tcPr>
          <w:p w:rsidR="005B7219" w:rsidRPr="007B1E6D" w:rsidRDefault="005B7219" w:rsidP="003F2EA1">
            <w:pPr>
              <w:jc w:val="center"/>
              <w:rPr>
                <w:b/>
                <w:bCs/>
                <w:color w:val="000000"/>
              </w:rPr>
            </w:pPr>
            <w:r w:rsidRPr="007B1E6D">
              <w:rPr>
                <w:b/>
                <w:bCs/>
                <w:color w:val="000000"/>
                <w:sz w:val="22"/>
                <w:szCs w:val="22"/>
                <w:lang w:val="en-US"/>
              </w:rPr>
              <w:t>1</w:t>
            </w:r>
            <w:r w:rsidRPr="007B1E6D">
              <w:rPr>
                <w:b/>
                <w:bCs/>
                <w:color w:val="000000"/>
                <w:sz w:val="22"/>
                <w:szCs w:val="22"/>
              </w:rPr>
              <w:t>.</w:t>
            </w:r>
          </w:p>
        </w:tc>
        <w:tc>
          <w:tcPr>
            <w:tcW w:w="2799" w:type="dxa"/>
            <w:vMerge w:val="restart"/>
            <w:tcBorders>
              <w:top w:val="single" w:sz="12" w:space="0" w:color="595959"/>
            </w:tcBorders>
            <w:shd w:val="clear" w:color="auto" w:fill="FFFFFF"/>
            <w:vAlign w:val="center"/>
          </w:tcPr>
          <w:p w:rsidR="005B7219" w:rsidRPr="007B1E6D" w:rsidRDefault="005B7219" w:rsidP="003F2EA1">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5B7219" w:rsidRPr="007B1E6D" w:rsidRDefault="005B7219" w:rsidP="001236CF">
            <w:pPr>
              <w:jc w:val="center"/>
              <w:rPr>
                <w:color w:val="000000"/>
              </w:rPr>
            </w:pPr>
            <w:r w:rsidRPr="007B1E6D">
              <w:rPr>
                <w:color w:val="000000"/>
                <w:sz w:val="22"/>
                <w:szCs w:val="22"/>
              </w:rPr>
              <w:t>м² общ. площади на 100 чел.</w:t>
            </w:r>
          </w:p>
        </w:tc>
        <w:tc>
          <w:tcPr>
            <w:tcW w:w="1417" w:type="dxa"/>
            <w:tcBorders>
              <w:top w:val="single" w:sz="12" w:space="0" w:color="595959"/>
            </w:tcBorders>
            <w:shd w:val="clear" w:color="auto" w:fill="FFFFFF"/>
            <w:vAlign w:val="center"/>
          </w:tcPr>
          <w:p w:rsidR="005B7219" w:rsidRPr="00CD2666" w:rsidRDefault="005B7219" w:rsidP="003F2EA1">
            <w:pPr>
              <w:jc w:val="center"/>
              <w:rPr>
                <w:color w:val="000000"/>
              </w:rPr>
            </w:pPr>
            <w:r>
              <w:rPr>
                <w:color w:val="000000"/>
                <w:sz w:val="22"/>
                <w:szCs w:val="22"/>
              </w:rPr>
              <w:t>9</w:t>
            </w:r>
          </w:p>
          <w:p w:rsidR="005B7219" w:rsidRPr="00CD2666" w:rsidRDefault="005B7219" w:rsidP="003F2EA1">
            <w:pPr>
              <w:jc w:val="center"/>
              <w:rPr>
                <w:color w:val="000000"/>
              </w:rPr>
            </w:pPr>
          </w:p>
        </w:tc>
        <w:tc>
          <w:tcPr>
            <w:tcW w:w="1559" w:type="dxa"/>
            <w:vMerge w:val="restart"/>
            <w:tcBorders>
              <w:top w:val="single" w:sz="12" w:space="0" w:color="595959"/>
            </w:tcBorders>
            <w:shd w:val="clear" w:color="auto" w:fill="FFFFFF"/>
            <w:vAlign w:val="center"/>
          </w:tcPr>
          <w:p w:rsidR="005B7219" w:rsidRPr="007B1E6D" w:rsidRDefault="005B7219" w:rsidP="00E37CED">
            <w:pPr>
              <w:jc w:val="center"/>
              <w:rPr>
                <w:color w:val="000000"/>
                <w:highlight w:val="yellow"/>
              </w:rPr>
            </w:pPr>
            <w:r>
              <w:rPr>
                <w:color w:val="000000"/>
                <w:sz w:val="22"/>
                <w:szCs w:val="22"/>
              </w:rPr>
              <w:t xml:space="preserve">транспортная доступность, </w:t>
            </w:r>
            <w:r w:rsidRPr="007B1E6D">
              <w:rPr>
                <w:color w:val="000000"/>
                <w:sz w:val="22"/>
                <w:szCs w:val="22"/>
              </w:rPr>
              <w:t>м</w:t>
            </w:r>
          </w:p>
        </w:tc>
        <w:tc>
          <w:tcPr>
            <w:tcW w:w="1560" w:type="dxa"/>
            <w:vMerge w:val="restart"/>
            <w:tcBorders>
              <w:top w:val="single" w:sz="12" w:space="0" w:color="595959"/>
            </w:tcBorders>
            <w:shd w:val="clear" w:color="auto" w:fill="FFFFFF"/>
            <w:vAlign w:val="center"/>
          </w:tcPr>
          <w:p w:rsidR="005B7219" w:rsidRPr="007B1E6D" w:rsidRDefault="005B7219" w:rsidP="003F2EA1">
            <w:pPr>
              <w:jc w:val="center"/>
              <w:rPr>
                <w:color w:val="000000"/>
              </w:rPr>
            </w:pPr>
            <w:r>
              <w:rPr>
                <w:color w:val="000000"/>
                <w:sz w:val="22"/>
                <w:szCs w:val="22"/>
              </w:rPr>
              <w:t>2</w:t>
            </w:r>
            <w:r w:rsidRPr="004B4810">
              <w:rPr>
                <w:color w:val="000000"/>
                <w:sz w:val="22"/>
                <w:szCs w:val="22"/>
              </w:rPr>
              <w:t>000</w:t>
            </w:r>
          </w:p>
        </w:tc>
      </w:tr>
      <w:tr w:rsidR="005B7219" w:rsidRPr="007B1E6D">
        <w:trPr>
          <w:trHeight w:val="568"/>
        </w:trPr>
        <w:tc>
          <w:tcPr>
            <w:tcW w:w="454" w:type="dxa"/>
            <w:vMerge/>
            <w:shd w:val="clear" w:color="auto" w:fill="FFFFFF"/>
            <w:vAlign w:val="center"/>
          </w:tcPr>
          <w:p w:rsidR="005B7219" w:rsidRPr="007B1E6D" w:rsidRDefault="005B7219" w:rsidP="003F2EA1">
            <w:pPr>
              <w:jc w:val="center"/>
              <w:rPr>
                <w:b/>
                <w:bCs/>
                <w:color w:val="000000"/>
                <w:lang w:val="en-US"/>
              </w:rPr>
            </w:pPr>
          </w:p>
        </w:tc>
        <w:tc>
          <w:tcPr>
            <w:tcW w:w="2799" w:type="dxa"/>
            <w:vMerge/>
            <w:shd w:val="clear" w:color="auto" w:fill="FFFFFF"/>
            <w:vAlign w:val="center"/>
          </w:tcPr>
          <w:p w:rsidR="005B7219" w:rsidRPr="007B1E6D" w:rsidRDefault="005B7219" w:rsidP="003F2EA1">
            <w:pPr>
              <w:rPr>
                <w:color w:val="000000"/>
              </w:rPr>
            </w:pPr>
          </w:p>
        </w:tc>
        <w:tc>
          <w:tcPr>
            <w:tcW w:w="1709" w:type="dxa"/>
            <w:shd w:val="clear" w:color="auto" w:fill="FFFFFF"/>
            <w:vAlign w:val="center"/>
          </w:tcPr>
          <w:p w:rsidR="005B7219" w:rsidRPr="007B1E6D" w:rsidRDefault="005B7219" w:rsidP="0023018B">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5B7219" w:rsidRPr="00CD2666" w:rsidRDefault="005B7219" w:rsidP="008A1397">
            <w:pPr>
              <w:jc w:val="center"/>
              <w:rPr>
                <w:color w:val="000000"/>
              </w:rPr>
            </w:pPr>
            <w:r>
              <w:rPr>
                <w:color w:val="000000"/>
                <w:sz w:val="22"/>
                <w:szCs w:val="22"/>
              </w:rPr>
              <w:t>11</w:t>
            </w:r>
          </w:p>
        </w:tc>
        <w:tc>
          <w:tcPr>
            <w:tcW w:w="1559" w:type="dxa"/>
            <w:vMerge/>
            <w:shd w:val="clear" w:color="auto" w:fill="FFFFFF"/>
            <w:vAlign w:val="center"/>
          </w:tcPr>
          <w:p w:rsidR="005B7219" w:rsidRPr="007B1E6D" w:rsidRDefault="005B7219" w:rsidP="003F2EA1">
            <w:pPr>
              <w:jc w:val="center"/>
              <w:rPr>
                <w:color w:val="000000"/>
              </w:rPr>
            </w:pPr>
          </w:p>
        </w:tc>
        <w:tc>
          <w:tcPr>
            <w:tcW w:w="1560" w:type="dxa"/>
            <w:vMerge/>
            <w:shd w:val="clear" w:color="auto" w:fill="FFFFFF"/>
            <w:vAlign w:val="center"/>
          </w:tcPr>
          <w:p w:rsidR="005B7219" w:rsidRPr="007B1E6D" w:rsidRDefault="005B7219" w:rsidP="003F2EA1">
            <w:pPr>
              <w:jc w:val="center"/>
              <w:rPr>
                <w:color w:val="000000"/>
              </w:rPr>
            </w:pPr>
          </w:p>
        </w:tc>
      </w:tr>
      <w:tr w:rsidR="005B7219" w:rsidRPr="007B1E6D">
        <w:trPr>
          <w:trHeight w:val="630"/>
        </w:trPr>
        <w:tc>
          <w:tcPr>
            <w:tcW w:w="454" w:type="dxa"/>
            <w:vMerge w:val="restart"/>
            <w:shd w:val="clear" w:color="auto" w:fill="FFFFFF"/>
            <w:vAlign w:val="center"/>
          </w:tcPr>
          <w:p w:rsidR="005B7219" w:rsidRPr="007B1E6D" w:rsidRDefault="005B7219" w:rsidP="003F2EA1">
            <w:pPr>
              <w:jc w:val="center"/>
              <w:rPr>
                <w:b/>
                <w:bCs/>
                <w:color w:val="000000"/>
              </w:rPr>
            </w:pPr>
            <w:r>
              <w:rPr>
                <w:b/>
                <w:bCs/>
                <w:color w:val="000000"/>
                <w:sz w:val="22"/>
                <w:szCs w:val="22"/>
              </w:rPr>
              <w:t>2</w:t>
            </w:r>
            <w:r w:rsidRPr="007B1E6D">
              <w:rPr>
                <w:b/>
                <w:bCs/>
                <w:color w:val="000000"/>
                <w:sz w:val="22"/>
                <w:szCs w:val="22"/>
              </w:rPr>
              <w:t>.</w:t>
            </w:r>
          </w:p>
        </w:tc>
        <w:tc>
          <w:tcPr>
            <w:tcW w:w="2799" w:type="dxa"/>
            <w:vMerge w:val="restart"/>
            <w:shd w:val="clear" w:color="auto" w:fill="FFFFFF"/>
            <w:vAlign w:val="center"/>
          </w:tcPr>
          <w:p w:rsidR="005B7219" w:rsidRPr="007B1E6D" w:rsidRDefault="005B7219" w:rsidP="00211C5B">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(многофункциональная спортивная площадка)</w:t>
            </w:r>
          </w:p>
        </w:tc>
        <w:tc>
          <w:tcPr>
            <w:tcW w:w="1709" w:type="dxa"/>
            <w:shd w:val="clear" w:color="auto" w:fill="FFFFFF"/>
            <w:vAlign w:val="center"/>
          </w:tcPr>
          <w:p w:rsidR="005B7219" w:rsidRPr="007B1E6D" w:rsidRDefault="005B7219" w:rsidP="003F2EA1">
            <w:pPr>
              <w:jc w:val="center"/>
              <w:rPr>
                <w:color w:val="000000"/>
              </w:rPr>
            </w:pPr>
            <w:r w:rsidRPr="007B1E6D">
              <w:rPr>
                <w:color w:val="000000"/>
                <w:sz w:val="22"/>
                <w:szCs w:val="22"/>
              </w:rPr>
              <w:t xml:space="preserve">м² </w:t>
            </w:r>
          </w:p>
          <w:p w:rsidR="005B7219" w:rsidRPr="007B1E6D" w:rsidRDefault="005B7219" w:rsidP="00785E0B">
            <w:pPr>
              <w:jc w:val="center"/>
              <w:rPr>
                <w:color w:val="000000"/>
              </w:rPr>
            </w:pPr>
            <w:r w:rsidRPr="007B1E6D">
              <w:rPr>
                <w:color w:val="000000"/>
                <w:sz w:val="22"/>
                <w:szCs w:val="22"/>
              </w:rPr>
              <w:t>на 100 чел.</w:t>
            </w:r>
          </w:p>
        </w:tc>
        <w:tc>
          <w:tcPr>
            <w:tcW w:w="1417" w:type="dxa"/>
            <w:shd w:val="clear" w:color="auto" w:fill="FFFFFF"/>
            <w:vAlign w:val="center"/>
          </w:tcPr>
          <w:p w:rsidR="005B7219" w:rsidRPr="006471A2" w:rsidRDefault="005B7219" w:rsidP="0001555C">
            <w:pPr>
              <w:jc w:val="center"/>
              <w:rPr>
                <w:color w:val="000000"/>
                <w:highlight w:val="yellow"/>
              </w:rPr>
            </w:pPr>
            <w:r>
              <w:rPr>
                <w:color w:val="000000"/>
                <w:sz w:val="22"/>
                <w:szCs w:val="22"/>
              </w:rPr>
              <w:t>323</w:t>
            </w:r>
          </w:p>
        </w:tc>
        <w:tc>
          <w:tcPr>
            <w:tcW w:w="1559" w:type="dxa"/>
            <w:vMerge w:val="restart"/>
            <w:shd w:val="clear" w:color="auto" w:fill="FFFFFF"/>
            <w:vAlign w:val="center"/>
          </w:tcPr>
          <w:p w:rsidR="005B7219" w:rsidRPr="00E30797" w:rsidRDefault="005B7219" w:rsidP="003F2EA1">
            <w:pPr>
              <w:jc w:val="center"/>
              <w:rPr>
                <w:color w:val="000000"/>
              </w:rPr>
            </w:pPr>
            <w:r>
              <w:rPr>
                <w:color w:val="000000"/>
                <w:sz w:val="22"/>
                <w:szCs w:val="22"/>
              </w:rPr>
              <w:t xml:space="preserve">транспортно-пешеходная доступность, </w:t>
            </w:r>
            <w:r w:rsidRPr="00E30797">
              <w:rPr>
                <w:color w:val="000000"/>
                <w:sz w:val="22"/>
                <w:szCs w:val="22"/>
              </w:rPr>
              <w:t>м</w:t>
            </w:r>
          </w:p>
        </w:tc>
        <w:tc>
          <w:tcPr>
            <w:tcW w:w="1560" w:type="dxa"/>
            <w:vMerge w:val="restart"/>
            <w:shd w:val="clear" w:color="auto" w:fill="FFFFFF"/>
            <w:vAlign w:val="center"/>
          </w:tcPr>
          <w:p w:rsidR="005B7219" w:rsidRPr="007B1E6D" w:rsidRDefault="005B7219" w:rsidP="003F2EA1">
            <w:pPr>
              <w:jc w:val="center"/>
              <w:rPr>
                <w:color w:val="000000"/>
              </w:rPr>
            </w:pPr>
            <w:r>
              <w:rPr>
                <w:color w:val="000000"/>
                <w:sz w:val="22"/>
                <w:szCs w:val="22"/>
              </w:rPr>
              <w:t>2000</w:t>
            </w:r>
          </w:p>
        </w:tc>
      </w:tr>
      <w:tr w:rsidR="005B7219" w:rsidRPr="007B1E6D">
        <w:trPr>
          <w:trHeight w:val="630"/>
        </w:trPr>
        <w:tc>
          <w:tcPr>
            <w:tcW w:w="454" w:type="dxa"/>
            <w:vMerge/>
            <w:tcBorders>
              <w:bottom w:val="single" w:sz="12" w:space="0" w:color="595959"/>
            </w:tcBorders>
            <w:shd w:val="clear" w:color="auto" w:fill="FFFFFF"/>
            <w:vAlign w:val="center"/>
          </w:tcPr>
          <w:p w:rsidR="005B7219" w:rsidRPr="007B1E6D" w:rsidRDefault="005B7219" w:rsidP="003F2EA1">
            <w:pPr>
              <w:jc w:val="center"/>
              <w:rPr>
                <w:b/>
                <w:bCs/>
                <w:color w:val="000000"/>
              </w:rPr>
            </w:pPr>
          </w:p>
        </w:tc>
        <w:tc>
          <w:tcPr>
            <w:tcW w:w="2799" w:type="dxa"/>
            <w:vMerge/>
            <w:tcBorders>
              <w:bottom w:val="single" w:sz="12" w:space="0" w:color="595959"/>
            </w:tcBorders>
            <w:shd w:val="clear" w:color="auto" w:fill="FFFFFF"/>
            <w:vAlign w:val="center"/>
          </w:tcPr>
          <w:p w:rsidR="005B7219" w:rsidRPr="007B1E6D" w:rsidRDefault="005B7219" w:rsidP="003F2EA1">
            <w:pPr>
              <w:rPr>
                <w:color w:val="000000"/>
              </w:rPr>
            </w:pPr>
          </w:p>
        </w:tc>
        <w:tc>
          <w:tcPr>
            <w:tcW w:w="1709" w:type="dxa"/>
            <w:tcBorders>
              <w:bottom w:val="single" w:sz="12" w:space="0" w:color="595959"/>
            </w:tcBorders>
            <w:shd w:val="clear" w:color="auto" w:fill="FFFFFF"/>
            <w:vAlign w:val="center"/>
          </w:tcPr>
          <w:p w:rsidR="005B7219" w:rsidRPr="007B1E6D" w:rsidRDefault="005B7219" w:rsidP="00CD2666">
            <w:pPr>
              <w:jc w:val="center"/>
              <w:rPr>
                <w:color w:val="000000"/>
              </w:rPr>
            </w:pPr>
            <w:r>
              <w:rPr>
                <w:color w:val="000000"/>
                <w:sz w:val="22"/>
                <w:szCs w:val="22"/>
              </w:rPr>
              <w:t>пропускная способность, чел.</w:t>
            </w:r>
          </w:p>
        </w:tc>
        <w:tc>
          <w:tcPr>
            <w:tcW w:w="1417" w:type="dxa"/>
            <w:tcBorders>
              <w:bottom w:val="single" w:sz="12" w:space="0" w:color="595959"/>
            </w:tcBorders>
            <w:shd w:val="clear" w:color="auto" w:fill="FFFFFF"/>
            <w:vAlign w:val="center"/>
          </w:tcPr>
          <w:p w:rsidR="005B7219" w:rsidRPr="006471A2" w:rsidRDefault="005B7219" w:rsidP="003F2EA1">
            <w:pPr>
              <w:jc w:val="center"/>
              <w:rPr>
                <w:color w:val="000000"/>
                <w:highlight w:val="yellow"/>
              </w:rPr>
            </w:pPr>
            <w:r w:rsidRPr="00D6750A">
              <w:rPr>
                <w:color w:val="000000"/>
                <w:sz w:val="22"/>
                <w:szCs w:val="22"/>
              </w:rPr>
              <w:t>40</w:t>
            </w:r>
          </w:p>
        </w:tc>
        <w:tc>
          <w:tcPr>
            <w:tcW w:w="1559" w:type="dxa"/>
            <w:vMerge/>
            <w:tcBorders>
              <w:bottom w:val="single" w:sz="12" w:space="0" w:color="595959"/>
            </w:tcBorders>
            <w:shd w:val="clear" w:color="auto" w:fill="FFFFFF"/>
            <w:vAlign w:val="center"/>
          </w:tcPr>
          <w:p w:rsidR="005B7219" w:rsidRPr="00E30797" w:rsidRDefault="005B7219" w:rsidP="003F2EA1">
            <w:pPr>
              <w:jc w:val="center"/>
              <w:rPr>
                <w:color w:val="000000"/>
              </w:rPr>
            </w:pPr>
          </w:p>
        </w:tc>
        <w:tc>
          <w:tcPr>
            <w:tcW w:w="1560" w:type="dxa"/>
            <w:vMerge/>
            <w:tcBorders>
              <w:bottom w:val="single" w:sz="12" w:space="0" w:color="595959"/>
            </w:tcBorders>
            <w:shd w:val="clear" w:color="auto" w:fill="FFFFFF"/>
            <w:vAlign w:val="center"/>
          </w:tcPr>
          <w:p w:rsidR="005B7219" w:rsidRDefault="005B7219" w:rsidP="003F2EA1">
            <w:pPr>
              <w:jc w:val="center"/>
              <w:rPr>
                <w:color w:val="000000"/>
              </w:rPr>
            </w:pPr>
          </w:p>
        </w:tc>
      </w:tr>
    </w:tbl>
    <w:p w:rsidR="005B7219" w:rsidRDefault="005B7219" w:rsidP="00E37CED">
      <w:pPr>
        <w:autoSpaceDE w:val="0"/>
        <w:spacing w:line="276" w:lineRule="auto"/>
        <w:ind w:firstLine="851"/>
        <w:jc w:val="both"/>
        <w:rPr>
          <w:rFonts w:eastAsia="TimesNewRomanPSMT"/>
        </w:rPr>
      </w:pPr>
    </w:p>
    <w:p w:rsidR="005B7219" w:rsidRPr="00C739A9" w:rsidRDefault="005B7219" w:rsidP="00E37CED">
      <w:pPr>
        <w:autoSpaceDE w:val="0"/>
        <w:spacing w:line="276" w:lineRule="auto"/>
        <w:ind w:firstLine="851"/>
        <w:jc w:val="both"/>
        <w:rPr>
          <w:rFonts w:eastAsia="TimesNewRomanPSMT"/>
        </w:rPr>
      </w:pPr>
      <w:r w:rsidRPr="00C739A9">
        <w:rPr>
          <w:rFonts w:eastAsia="TimesNewRomanPSMT"/>
        </w:rPr>
        <w:t>Примечания:</w:t>
      </w:r>
    </w:p>
    <w:p w:rsidR="005B7219" w:rsidRDefault="005B7219" w:rsidP="00C3026B">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Размещение объектов возможно в составе или на базе образовательных учреждений (школ) и культурно-досуговых учреждений (сельский клуб и пр.)</w:t>
      </w:r>
    </w:p>
    <w:p w:rsidR="005B7219" w:rsidRDefault="005B7219" w:rsidP="0023018B">
      <w:pPr>
        <w:autoSpaceDE w:val="0"/>
        <w:spacing w:line="276" w:lineRule="auto"/>
        <w:jc w:val="both"/>
        <w:rPr>
          <w:rFonts w:eastAsia="TimesNewRomanPSMT"/>
        </w:rPr>
      </w:pPr>
    </w:p>
    <w:p w:rsidR="005B7219" w:rsidRDefault="005B7219" w:rsidP="00274DCD">
      <w:pPr>
        <w:autoSpaceDE w:val="0"/>
        <w:spacing w:line="276" w:lineRule="auto"/>
        <w:jc w:val="both"/>
        <w:rPr>
          <w:rFonts w:eastAsia="TimesNewRomanPSMT"/>
        </w:rPr>
      </w:pPr>
    </w:p>
    <w:p w:rsidR="005B7219" w:rsidRDefault="005B7219" w:rsidP="00274DCD">
      <w:pPr>
        <w:autoSpaceDE w:val="0"/>
        <w:spacing w:line="276" w:lineRule="auto"/>
        <w:rPr>
          <w:b/>
          <w:bCs/>
        </w:rPr>
      </w:pPr>
      <w:r w:rsidRPr="00264AC0">
        <w:rPr>
          <w:rFonts w:eastAsia="TimesNewRomanPSMT"/>
          <w:b/>
          <w:bCs/>
        </w:rPr>
        <w:t>1.4</w:t>
      </w:r>
      <w:r w:rsidRPr="00274DCD">
        <w:rPr>
          <w:b/>
          <w:bCs/>
        </w:rPr>
        <w:t xml:space="preserve"> </w:t>
      </w:r>
      <w:r w:rsidRPr="00423EA7">
        <w:rPr>
          <w:b/>
          <w:bCs/>
        </w:rPr>
        <w:t>Расчётные показатели минимально допустимого уровня обеспеченности объектами местного значения сельского поселения в иных областях</w:t>
      </w:r>
    </w:p>
    <w:p w:rsidR="005B7219" w:rsidRDefault="005B7219" w:rsidP="002E0095">
      <w:pPr>
        <w:autoSpaceDE w:val="0"/>
        <w:spacing w:line="276" w:lineRule="auto"/>
        <w:ind w:firstLine="851"/>
        <w:jc w:val="both"/>
        <w:rPr>
          <w:rFonts w:eastAsia="TimesNewRomanPSMT"/>
        </w:rPr>
      </w:pPr>
      <w:r>
        <w:rPr>
          <w:rFonts w:eastAsia="TimesNewRomanPSMT"/>
        </w:rPr>
        <w:t xml:space="preserve"> </w:t>
      </w:r>
      <w:r w:rsidRPr="004022C2">
        <w:rPr>
          <w:rFonts w:eastAsia="TimesNewRomanPSMT"/>
        </w:rPr>
        <w:t xml:space="preserve">Перечень объектов и расчетные показатели 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сельского поселения</w:t>
      </w:r>
      <w:r w:rsidRPr="004022C2">
        <w:rPr>
          <w:rFonts w:eastAsia="TimesNewRomanPSMT"/>
        </w:rPr>
        <w:t xml:space="preserve"> в различных сферах.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значения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5B7219" w:rsidRDefault="005B7219" w:rsidP="002E0095">
      <w:pPr>
        <w:autoSpaceDE w:val="0"/>
        <w:spacing w:line="276" w:lineRule="auto"/>
        <w:ind w:firstLine="851"/>
        <w:jc w:val="both"/>
        <w:rPr>
          <w:rFonts w:eastAsia="TimesNewRomanPSMT"/>
        </w:rPr>
      </w:pPr>
      <w:r>
        <w:rPr>
          <w:rFonts w:eastAsia="TimesNewRomanPSMT"/>
        </w:rPr>
        <w:t>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мало мобильных групп населения принимаются в соответствии с МНГП Котельниковского муниципального района, РНГП Волгоградской области, иными региональными и федеральными нормативно-правовыми актами.</w:t>
      </w:r>
    </w:p>
    <w:p w:rsidR="005B7219" w:rsidRDefault="005B7219" w:rsidP="00DF01DA">
      <w:pPr>
        <w:autoSpaceDE w:val="0"/>
        <w:spacing w:line="276" w:lineRule="auto"/>
        <w:ind w:firstLine="851"/>
        <w:jc w:val="both"/>
        <w:rPr>
          <w:rFonts w:eastAsia="TimesNewRomanPSMT"/>
        </w:rPr>
      </w:pPr>
    </w:p>
    <w:p w:rsidR="005B7219" w:rsidRDefault="005B7219" w:rsidP="00274DCD">
      <w:pPr>
        <w:autoSpaceDE w:val="0"/>
        <w:spacing w:line="276" w:lineRule="auto"/>
        <w:jc w:val="both"/>
        <w:rPr>
          <w:rFonts w:eastAsia="TimesNewRomanPSMT"/>
        </w:rPr>
      </w:pPr>
    </w:p>
    <w:p w:rsidR="005B7219" w:rsidRDefault="005B7219" w:rsidP="00274DCD">
      <w:pPr>
        <w:autoSpaceDE w:val="0"/>
        <w:spacing w:line="276" w:lineRule="auto"/>
        <w:jc w:val="both"/>
        <w:rPr>
          <w:rFonts w:eastAsia="TimesNewRomanPSMT"/>
        </w:rPr>
      </w:pPr>
      <w:r w:rsidRPr="00264AC0">
        <w:rPr>
          <w:rFonts w:eastAsia="TimesNewRomanPSMT"/>
          <w:b/>
          <w:bCs/>
        </w:rPr>
        <w:t>1.4.1</w:t>
      </w:r>
      <w:r w:rsidRPr="00274DCD">
        <w:rPr>
          <w:b/>
          <w:bCs/>
        </w:rPr>
        <w:t xml:space="preserve"> </w:t>
      </w:r>
      <w:r w:rsidRPr="00423EA7">
        <w:rPr>
          <w:b/>
          <w:bCs/>
        </w:rPr>
        <w:t>Расчётные показатели в области образования</w:t>
      </w:r>
      <w:r>
        <w:rPr>
          <w:rFonts w:eastAsia="TimesNewRomanPSMT"/>
        </w:rPr>
        <w:t xml:space="preserve"> </w:t>
      </w:r>
    </w:p>
    <w:p w:rsidR="005B7219" w:rsidRDefault="005B7219" w:rsidP="00CD54B7">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5B7219" w:rsidRDefault="005B7219" w:rsidP="00CD54B7">
      <w:pPr>
        <w:autoSpaceDE w:val="0"/>
        <w:spacing w:line="276" w:lineRule="auto"/>
        <w:ind w:firstLine="851"/>
        <w:jc w:val="right"/>
        <w:rPr>
          <w:rFonts w:eastAsia="TimesNewRomanPSMT"/>
        </w:rPr>
      </w:pPr>
      <w:r>
        <w:rPr>
          <w:rFonts w:eastAsia="TimesNewRomanPSMT"/>
        </w:rPr>
        <w:t>Таблица 1.4.1.</w:t>
      </w:r>
    </w:p>
    <w:tbl>
      <w:tblPr>
        <w:tblW w:w="9479"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5B7219" w:rsidRPr="00323B3B">
        <w:trPr>
          <w:trHeight w:val="778"/>
        </w:trPr>
        <w:tc>
          <w:tcPr>
            <w:tcW w:w="533" w:type="dxa"/>
            <w:vMerge w:val="restart"/>
            <w:tcBorders>
              <w:top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w:t>
            </w:r>
          </w:p>
        </w:tc>
        <w:tc>
          <w:tcPr>
            <w:tcW w:w="2705" w:type="dxa"/>
            <w:vMerge w:val="restart"/>
            <w:tcBorders>
              <w:top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Наименование объекта</w:t>
            </w:r>
          </w:p>
          <w:p w:rsidR="005B7219" w:rsidRPr="00487417" w:rsidRDefault="005B7219" w:rsidP="00A63102">
            <w:pPr>
              <w:jc w:val="center"/>
              <w:rPr>
                <w:b/>
                <w:bCs/>
              </w:rPr>
            </w:pPr>
          </w:p>
        </w:tc>
        <w:tc>
          <w:tcPr>
            <w:tcW w:w="3241" w:type="dxa"/>
            <w:gridSpan w:val="2"/>
            <w:tcBorders>
              <w:top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Минимально допустимый уровень обеспеченности</w:t>
            </w:r>
          </w:p>
        </w:tc>
        <w:tc>
          <w:tcPr>
            <w:tcW w:w="3000" w:type="dxa"/>
            <w:gridSpan w:val="2"/>
            <w:tcBorders>
              <w:top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Максимально допустимый уровень территориальной доступности</w:t>
            </w:r>
          </w:p>
        </w:tc>
      </w:tr>
      <w:tr w:rsidR="005B7219" w:rsidRPr="00323B3B">
        <w:trPr>
          <w:trHeight w:val="505"/>
        </w:trPr>
        <w:tc>
          <w:tcPr>
            <w:tcW w:w="533" w:type="dxa"/>
            <w:vMerge/>
            <w:tcBorders>
              <w:bottom w:val="single" w:sz="12" w:space="0" w:color="595959"/>
            </w:tcBorders>
            <w:shd w:val="clear" w:color="auto" w:fill="FFFFFF"/>
            <w:vAlign w:val="center"/>
          </w:tcPr>
          <w:p w:rsidR="005B7219" w:rsidRPr="00487417" w:rsidRDefault="005B7219" w:rsidP="00A63102">
            <w:pPr>
              <w:jc w:val="center"/>
              <w:rPr>
                <w:b/>
                <w:bCs/>
              </w:rPr>
            </w:pPr>
          </w:p>
        </w:tc>
        <w:tc>
          <w:tcPr>
            <w:tcW w:w="2705" w:type="dxa"/>
            <w:vMerge/>
            <w:tcBorders>
              <w:bottom w:val="single" w:sz="12" w:space="0" w:color="595959"/>
            </w:tcBorders>
            <w:shd w:val="clear" w:color="auto" w:fill="FFFFFF"/>
            <w:vAlign w:val="center"/>
          </w:tcPr>
          <w:p w:rsidR="005B7219" w:rsidRPr="00487417" w:rsidRDefault="005B7219" w:rsidP="00A63102">
            <w:pPr>
              <w:jc w:val="center"/>
              <w:rPr>
                <w:b/>
                <w:bCs/>
              </w:rPr>
            </w:pPr>
          </w:p>
        </w:tc>
        <w:tc>
          <w:tcPr>
            <w:tcW w:w="1514" w:type="dxa"/>
            <w:tcBorders>
              <w:bottom w:val="single" w:sz="12" w:space="0" w:color="595959"/>
            </w:tcBorders>
            <w:shd w:val="clear" w:color="auto" w:fill="FFFFFF"/>
            <w:vAlign w:val="center"/>
          </w:tcPr>
          <w:p w:rsidR="005B7219" w:rsidRDefault="005B7219" w:rsidP="00A63102">
            <w:pPr>
              <w:jc w:val="center"/>
              <w:rPr>
                <w:b/>
                <w:bCs/>
              </w:rPr>
            </w:pPr>
            <w:r w:rsidRPr="00487417">
              <w:rPr>
                <w:b/>
                <w:bCs/>
                <w:sz w:val="22"/>
                <w:szCs w:val="22"/>
              </w:rPr>
              <w:t xml:space="preserve">Единица </w:t>
            </w:r>
          </w:p>
          <w:p w:rsidR="005B7219" w:rsidRPr="00487417" w:rsidRDefault="005B7219" w:rsidP="00A63102">
            <w:pPr>
              <w:jc w:val="center"/>
              <w:rPr>
                <w:b/>
                <w:bCs/>
              </w:rPr>
            </w:pPr>
            <w:r w:rsidRPr="00487417">
              <w:rPr>
                <w:b/>
                <w:bCs/>
                <w:sz w:val="22"/>
                <w:szCs w:val="22"/>
              </w:rPr>
              <w:t>измерения</w:t>
            </w:r>
          </w:p>
        </w:tc>
        <w:tc>
          <w:tcPr>
            <w:tcW w:w="1727" w:type="dxa"/>
            <w:tcBorders>
              <w:bottom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Величина</w:t>
            </w:r>
          </w:p>
        </w:tc>
        <w:tc>
          <w:tcPr>
            <w:tcW w:w="1524" w:type="dxa"/>
            <w:tcBorders>
              <w:bottom w:val="single" w:sz="12" w:space="0" w:color="595959"/>
            </w:tcBorders>
            <w:shd w:val="clear" w:color="auto" w:fill="FFFFFF"/>
            <w:vAlign w:val="center"/>
          </w:tcPr>
          <w:p w:rsidR="005B7219" w:rsidRDefault="005B7219" w:rsidP="00A63102">
            <w:pPr>
              <w:jc w:val="center"/>
              <w:rPr>
                <w:b/>
                <w:bCs/>
              </w:rPr>
            </w:pPr>
            <w:r w:rsidRPr="00487417">
              <w:rPr>
                <w:b/>
                <w:bCs/>
                <w:sz w:val="22"/>
                <w:szCs w:val="22"/>
              </w:rPr>
              <w:t xml:space="preserve">Единица </w:t>
            </w:r>
          </w:p>
          <w:p w:rsidR="005B7219" w:rsidRPr="00487417" w:rsidRDefault="005B7219" w:rsidP="00A63102">
            <w:pPr>
              <w:jc w:val="center"/>
              <w:rPr>
                <w:b/>
                <w:bCs/>
              </w:rPr>
            </w:pPr>
            <w:r w:rsidRPr="00487417">
              <w:rPr>
                <w:b/>
                <w:bCs/>
                <w:sz w:val="22"/>
                <w:szCs w:val="22"/>
              </w:rPr>
              <w:t>измерения</w:t>
            </w:r>
          </w:p>
        </w:tc>
        <w:tc>
          <w:tcPr>
            <w:tcW w:w="1476" w:type="dxa"/>
            <w:tcBorders>
              <w:bottom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Величина</w:t>
            </w:r>
          </w:p>
        </w:tc>
      </w:tr>
      <w:tr w:rsidR="005B7219" w:rsidRPr="00323B3B">
        <w:trPr>
          <w:trHeight w:val="1035"/>
        </w:trPr>
        <w:tc>
          <w:tcPr>
            <w:tcW w:w="533" w:type="dxa"/>
            <w:tcBorders>
              <w:top w:val="single" w:sz="12" w:space="0" w:color="595959"/>
            </w:tcBorders>
          </w:tcPr>
          <w:p w:rsidR="005B7219" w:rsidRPr="005B0794" w:rsidRDefault="005B7219" w:rsidP="00A63102">
            <w:pPr>
              <w:jc w:val="center"/>
              <w:rPr>
                <w:b/>
                <w:bCs/>
              </w:rPr>
            </w:pPr>
            <w:r>
              <w:rPr>
                <w:b/>
                <w:bCs/>
              </w:rPr>
              <w:t>1</w:t>
            </w:r>
          </w:p>
        </w:tc>
        <w:tc>
          <w:tcPr>
            <w:tcW w:w="2705" w:type="dxa"/>
            <w:tcBorders>
              <w:top w:val="single" w:sz="12" w:space="0" w:color="595959"/>
            </w:tcBorders>
          </w:tcPr>
          <w:p w:rsidR="005B7219" w:rsidRPr="001B3A30" w:rsidRDefault="005B7219" w:rsidP="00A63102">
            <w:pPr>
              <w:tabs>
                <w:tab w:val="left" w:pos="6780"/>
              </w:tabs>
            </w:pPr>
            <w:r>
              <w:rPr>
                <w:sz w:val="22"/>
                <w:szCs w:val="22"/>
              </w:rPr>
              <w:t>Дошкольные образовательные организации *</w:t>
            </w:r>
          </w:p>
        </w:tc>
        <w:tc>
          <w:tcPr>
            <w:tcW w:w="1514" w:type="dxa"/>
            <w:tcBorders>
              <w:top w:val="single" w:sz="12" w:space="0" w:color="595959"/>
            </w:tcBorders>
            <w:vAlign w:val="center"/>
          </w:tcPr>
          <w:p w:rsidR="005B7219" w:rsidRPr="001B3A30" w:rsidRDefault="005B7219" w:rsidP="009657F0">
            <w:pPr>
              <w:tabs>
                <w:tab w:val="left" w:pos="6780"/>
              </w:tabs>
              <w:jc w:val="center"/>
            </w:pPr>
            <w:r>
              <w:rPr>
                <w:sz w:val="22"/>
                <w:szCs w:val="22"/>
              </w:rPr>
              <w:t>Кол-во мест на 100 чел.</w:t>
            </w:r>
          </w:p>
        </w:tc>
        <w:tc>
          <w:tcPr>
            <w:tcW w:w="1727" w:type="dxa"/>
            <w:tcBorders>
              <w:top w:val="single" w:sz="12" w:space="0" w:color="595959"/>
            </w:tcBorders>
            <w:vAlign w:val="center"/>
          </w:tcPr>
          <w:p w:rsidR="005B7219" w:rsidRPr="00346E8B" w:rsidRDefault="005B7219" w:rsidP="00A63102">
            <w:pPr>
              <w:jc w:val="center"/>
            </w:pPr>
            <w:r>
              <w:rPr>
                <w:sz w:val="22"/>
                <w:szCs w:val="22"/>
              </w:rPr>
              <w:t>6,4</w:t>
            </w:r>
          </w:p>
        </w:tc>
        <w:tc>
          <w:tcPr>
            <w:tcW w:w="1524" w:type="dxa"/>
            <w:tcBorders>
              <w:top w:val="single" w:sz="12" w:space="0" w:color="595959"/>
            </w:tcBorders>
          </w:tcPr>
          <w:p w:rsidR="005B7219" w:rsidRPr="001B3A30" w:rsidRDefault="005B7219" w:rsidP="00A63102">
            <w:pPr>
              <w:tabs>
                <w:tab w:val="left" w:pos="6780"/>
              </w:tabs>
              <w:jc w:val="center"/>
            </w:pPr>
            <w:r>
              <w:rPr>
                <w:sz w:val="22"/>
                <w:szCs w:val="22"/>
              </w:rPr>
              <w:t>Транспортно-пешеходная доступность, м</w:t>
            </w:r>
          </w:p>
        </w:tc>
        <w:tc>
          <w:tcPr>
            <w:tcW w:w="1476" w:type="dxa"/>
            <w:tcBorders>
              <w:top w:val="single" w:sz="12" w:space="0" w:color="595959"/>
            </w:tcBorders>
            <w:vAlign w:val="center"/>
          </w:tcPr>
          <w:p w:rsidR="005B7219" w:rsidRPr="00323B3B" w:rsidRDefault="005B7219" w:rsidP="00A63102">
            <w:pPr>
              <w:jc w:val="center"/>
            </w:pPr>
            <w:r>
              <w:t>2000</w:t>
            </w:r>
          </w:p>
        </w:tc>
      </w:tr>
      <w:tr w:rsidR="005B7219" w:rsidRPr="00323B3B">
        <w:trPr>
          <w:trHeight w:val="1020"/>
        </w:trPr>
        <w:tc>
          <w:tcPr>
            <w:tcW w:w="533" w:type="dxa"/>
            <w:tcBorders>
              <w:bottom w:val="single" w:sz="12" w:space="0" w:color="595959"/>
            </w:tcBorders>
          </w:tcPr>
          <w:p w:rsidR="005B7219" w:rsidRPr="005B0794" w:rsidRDefault="005B7219" w:rsidP="00A63102">
            <w:pPr>
              <w:jc w:val="center"/>
              <w:rPr>
                <w:b/>
                <w:bCs/>
              </w:rPr>
            </w:pPr>
            <w:r>
              <w:rPr>
                <w:b/>
                <w:bCs/>
              </w:rPr>
              <w:t>2</w:t>
            </w:r>
          </w:p>
        </w:tc>
        <w:tc>
          <w:tcPr>
            <w:tcW w:w="2705" w:type="dxa"/>
            <w:tcBorders>
              <w:bottom w:val="single" w:sz="12" w:space="0" w:color="595959"/>
            </w:tcBorders>
          </w:tcPr>
          <w:p w:rsidR="005B7219" w:rsidRDefault="005B7219" w:rsidP="00A63102">
            <w:pPr>
              <w:tabs>
                <w:tab w:val="left" w:pos="6780"/>
              </w:tabs>
            </w:pPr>
            <w:r>
              <w:rPr>
                <w:sz w:val="22"/>
                <w:szCs w:val="22"/>
              </w:rPr>
              <w:t xml:space="preserve">Общеобразовательные </w:t>
            </w:r>
          </w:p>
          <w:p w:rsidR="005B7219" w:rsidRPr="001B3A30" w:rsidRDefault="005B7219" w:rsidP="00A63102">
            <w:pPr>
              <w:tabs>
                <w:tab w:val="left" w:pos="6780"/>
              </w:tabs>
            </w:pPr>
            <w:r>
              <w:rPr>
                <w:sz w:val="22"/>
                <w:szCs w:val="22"/>
              </w:rPr>
              <w:t>организации **</w:t>
            </w:r>
          </w:p>
        </w:tc>
        <w:tc>
          <w:tcPr>
            <w:tcW w:w="1514" w:type="dxa"/>
            <w:tcBorders>
              <w:bottom w:val="single" w:sz="12" w:space="0" w:color="595959"/>
            </w:tcBorders>
            <w:vAlign w:val="center"/>
          </w:tcPr>
          <w:p w:rsidR="005B7219" w:rsidRPr="001B3A30" w:rsidRDefault="005B7219" w:rsidP="009657F0">
            <w:pPr>
              <w:tabs>
                <w:tab w:val="left" w:pos="6780"/>
              </w:tabs>
              <w:jc w:val="center"/>
            </w:pPr>
            <w:r>
              <w:rPr>
                <w:sz w:val="22"/>
                <w:szCs w:val="22"/>
              </w:rPr>
              <w:t>Кол-во мест на 100 чел.</w:t>
            </w:r>
          </w:p>
        </w:tc>
        <w:tc>
          <w:tcPr>
            <w:tcW w:w="1727" w:type="dxa"/>
            <w:tcBorders>
              <w:bottom w:val="single" w:sz="12" w:space="0" w:color="595959"/>
            </w:tcBorders>
            <w:vAlign w:val="center"/>
          </w:tcPr>
          <w:p w:rsidR="005B7219" w:rsidRPr="00346E8B" w:rsidRDefault="005B7219" w:rsidP="00DA0010">
            <w:pPr>
              <w:jc w:val="center"/>
            </w:pPr>
            <w:r>
              <w:rPr>
                <w:sz w:val="22"/>
                <w:szCs w:val="22"/>
              </w:rPr>
              <w:t>38,29</w:t>
            </w:r>
          </w:p>
        </w:tc>
        <w:tc>
          <w:tcPr>
            <w:tcW w:w="1524" w:type="dxa"/>
            <w:tcBorders>
              <w:bottom w:val="single" w:sz="12" w:space="0" w:color="595959"/>
            </w:tcBorders>
          </w:tcPr>
          <w:p w:rsidR="005B7219" w:rsidRPr="001B3A30" w:rsidRDefault="005B7219" w:rsidP="00A63102">
            <w:pPr>
              <w:tabs>
                <w:tab w:val="left" w:pos="6780"/>
              </w:tabs>
              <w:jc w:val="center"/>
            </w:pPr>
            <w:r>
              <w:rPr>
                <w:sz w:val="22"/>
                <w:szCs w:val="22"/>
              </w:rPr>
              <w:t>Транспортно-пешеходная доступность, м</w:t>
            </w:r>
          </w:p>
        </w:tc>
        <w:tc>
          <w:tcPr>
            <w:tcW w:w="1476" w:type="dxa"/>
            <w:tcBorders>
              <w:bottom w:val="single" w:sz="12" w:space="0" w:color="595959"/>
            </w:tcBorders>
            <w:vAlign w:val="center"/>
          </w:tcPr>
          <w:p w:rsidR="005B7219" w:rsidRPr="00323B3B" w:rsidRDefault="005B7219" w:rsidP="00A63102">
            <w:pPr>
              <w:jc w:val="center"/>
            </w:pPr>
            <w:r>
              <w:t>2000</w:t>
            </w:r>
          </w:p>
        </w:tc>
      </w:tr>
    </w:tbl>
    <w:p w:rsidR="005B7219" w:rsidRDefault="005B7219" w:rsidP="00DF01DA">
      <w:pPr>
        <w:autoSpaceDE w:val="0"/>
        <w:spacing w:line="276" w:lineRule="auto"/>
        <w:ind w:firstLine="851"/>
        <w:jc w:val="both"/>
        <w:rPr>
          <w:rFonts w:eastAsia="TimesNewRomanPSMT"/>
        </w:rPr>
      </w:pPr>
    </w:p>
    <w:p w:rsidR="005B7219" w:rsidRDefault="005B7219" w:rsidP="00DF01DA">
      <w:pPr>
        <w:autoSpaceDE w:val="0"/>
        <w:spacing w:line="276" w:lineRule="auto"/>
        <w:ind w:firstLine="851"/>
        <w:jc w:val="both"/>
        <w:rPr>
          <w:rFonts w:eastAsia="TimesNewRomanPSMT"/>
        </w:rPr>
      </w:pPr>
      <w:r>
        <w:rPr>
          <w:rFonts w:eastAsia="TimesNewRomanPSMT"/>
        </w:rPr>
        <w:t>Примечания:</w:t>
      </w:r>
    </w:p>
    <w:p w:rsidR="005B7219" w:rsidRPr="00CD54B7" w:rsidRDefault="005B7219" w:rsidP="00DF01DA">
      <w:pPr>
        <w:autoSpaceDE w:val="0"/>
        <w:spacing w:line="276" w:lineRule="auto"/>
        <w:ind w:firstLine="851"/>
        <w:jc w:val="both"/>
        <w:rPr>
          <w:rFonts w:eastAsia="TimesNewRomanPSMT"/>
          <w:spacing w:val="-4"/>
        </w:rPr>
      </w:pPr>
      <w:r w:rsidRPr="00CD54B7">
        <w:rPr>
          <w:rFonts w:eastAsia="TimesNewRomanPSMT"/>
          <w:spacing w:val="-4"/>
        </w:rPr>
        <w:t>1. (*) Объекты возможно формировать на базе или при объектах общего образования;</w:t>
      </w:r>
    </w:p>
    <w:p w:rsidR="005B7219" w:rsidRDefault="005B7219" w:rsidP="00AA3278">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p w:rsidR="005B7219" w:rsidRDefault="005B7219" w:rsidP="00C75DB6">
      <w:pPr>
        <w:autoSpaceDE w:val="0"/>
        <w:spacing w:line="276" w:lineRule="auto"/>
        <w:ind w:firstLine="851"/>
        <w:jc w:val="both"/>
        <w:rPr>
          <w:rFonts w:eastAsia="TimesNewRomanPSMT"/>
        </w:rPr>
      </w:pPr>
    </w:p>
    <w:p w:rsidR="005B7219" w:rsidRDefault="005B7219" w:rsidP="00274DCD">
      <w:pPr>
        <w:autoSpaceDE w:val="0"/>
        <w:spacing w:line="276" w:lineRule="auto"/>
        <w:jc w:val="both"/>
        <w:rPr>
          <w:b/>
          <w:bCs/>
        </w:rPr>
      </w:pPr>
      <w:r>
        <w:rPr>
          <w:rFonts w:eastAsia="TimesNewRomanPSMT"/>
        </w:rPr>
        <w:t>1.4.2</w:t>
      </w:r>
      <w:r w:rsidRPr="00274DCD">
        <w:rPr>
          <w:b/>
          <w:bCs/>
        </w:rPr>
        <w:t xml:space="preserve"> </w:t>
      </w:r>
      <w:r w:rsidRPr="00423EA7">
        <w:rPr>
          <w:b/>
          <w:bCs/>
        </w:rPr>
        <w:t>Расчётные показатели в области здравоохранения</w:t>
      </w:r>
    </w:p>
    <w:p w:rsidR="005B7219" w:rsidRDefault="005B7219" w:rsidP="00CF7DA5">
      <w:pPr>
        <w:autoSpaceDE w:val="0"/>
        <w:spacing w:line="276" w:lineRule="auto"/>
        <w:ind w:firstLine="851"/>
        <w:jc w:val="both"/>
        <w:rPr>
          <w:rFonts w:eastAsia="TimesNewRomanPSMT"/>
        </w:rPr>
      </w:pPr>
      <w:r>
        <w:rPr>
          <w:rFonts w:eastAsia="TimesNewRomanPSMT"/>
        </w:rPr>
        <w:t xml:space="preserve"> </w:t>
      </w: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строитель</w:t>
      </w:r>
      <w:r>
        <w:rPr>
          <w:rFonts w:eastAsia="TimesNewRomanPSMT"/>
        </w:rPr>
        <w:t xml:space="preserve">ства Волгоградской области </w:t>
      </w:r>
      <w:r w:rsidRPr="00CF7DA5">
        <w:rPr>
          <w:rFonts w:eastAsia="TimesNewRomanPSMT"/>
        </w:rPr>
        <w:t>от 21 марта 2016 года N 114-ОД</w:t>
      </w: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5B7219" w:rsidRDefault="005B7219" w:rsidP="00264AC0">
      <w:pPr>
        <w:autoSpaceDE w:val="0"/>
        <w:spacing w:line="276" w:lineRule="auto"/>
        <w:rPr>
          <w:rFonts w:eastAsia="TimesNewRomanPSMT"/>
        </w:rPr>
      </w:pPr>
      <w:r>
        <w:rPr>
          <w:rFonts w:eastAsia="TimesNewRomanPSMT"/>
        </w:rPr>
        <w:t>Таблица 1.4.2.</w:t>
      </w:r>
    </w:p>
    <w:tbl>
      <w:tblPr>
        <w:tblW w:w="9479"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5B7219" w:rsidRPr="00323B3B">
        <w:trPr>
          <w:trHeight w:val="778"/>
        </w:trPr>
        <w:tc>
          <w:tcPr>
            <w:tcW w:w="564" w:type="dxa"/>
            <w:vMerge w:val="restart"/>
            <w:tcBorders>
              <w:top w:val="single" w:sz="12" w:space="0" w:color="595959"/>
            </w:tcBorders>
            <w:shd w:val="clear" w:color="auto" w:fill="FFFFFF"/>
            <w:vAlign w:val="center"/>
          </w:tcPr>
          <w:p w:rsidR="005B7219" w:rsidRPr="00487417" w:rsidRDefault="005B7219" w:rsidP="00F97C94">
            <w:pPr>
              <w:jc w:val="center"/>
              <w:rPr>
                <w:b/>
                <w:bCs/>
              </w:rPr>
            </w:pPr>
            <w:r w:rsidRPr="00487417">
              <w:rPr>
                <w:b/>
                <w:bCs/>
                <w:sz w:val="22"/>
                <w:szCs w:val="22"/>
              </w:rPr>
              <w:t>№</w:t>
            </w:r>
          </w:p>
        </w:tc>
        <w:tc>
          <w:tcPr>
            <w:tcW w:w="2765" w:type="dxa"/>
            <w:vMerge w:val="restart"/>
            <w:tcBorders>
              <w:top w:val="single" w:sz="12" w:space="0" w:color="595959"/>
            </w:tcBorders>
            <w:shd w:val="clear" w:color="auto" w:fill="FFFFFF"/>
            <w:vAlign w:val="center"/>
          </w:tcPr>
          <w:p w:rsidR="005B7219" w:rsidRPr="00487417" w:rsidRDefault="005B7219" w:rsidP="00F97C94">
            <w:pPr>
              <w:jc w:val="center"/>
              <w:rPr>
                <w:b/>
                <w:bCs/>
              </w:rPr>
            </w:pPr>
            <w:r w:rsidRPr="00487417">
              <w:rPr>
                <w:b/>
                <w:bCs/>
                <w:sz w:val="22"/>
                <w:szCs w:val="22"/>
              </w:rPr>
              <w:t>Наименование объекта</w:t>
            </w:r>
          </w:p>
          <w:p w:rsidR="005B7219" w:rsidRPr="00487417" w:rsidRDefault="005B7219" w:rsidP="00F97C94">
            <w:pPr>
              <w:jc w:val="center"/>
              <w:rPr>
                <w:b/>
                <w:bCs/>
              </w:rPr>
            </w:pPr>
          </w:p>
        </w:tc>
        <w:tc>
          <w:tcPr>
            <w:tcW w:w="3080" w:type="dxa"/>
            <w:gridSpan w:val="2"/>
            <w:tcBorders>
              <w:top w:val="single" w:sz="12" w:space="0" w:color="595959"/>
            </w:tcBorders>
            <w:shd w:val="clear" w:color="auto" w:fill="FFFFFF"/>
            <w:vAlign w:val="center"/>
          </w:tcPr>
          <w:p w:rsidR="005B7219" w:rsidRPr="00487417" w:rsidRDefault="005B7219" w:rsidP="00F97C94">
            <w:pPr>
              <w:jc w:val="center"/>
              <w:rPr>
                <w:b/>
                <w:bCs/>
              </w:rPr>
            </w:pPr>
            <w:r w:rsidRPr="00487417">
              <w:rPr>
                <w:b/>
                <w:bCs/>
                <w:sz w:val="22"/>
                <w:szCs w:val="22"/>
              </w:rPr>
              <w:t>Минимально допустимый уровень обеспеченности</w:t>
            </w:r>
          </w:p>
        </w:tc>
        <w:tc>
          <w:tcPr>
            <w:tcW w:w="3070" w:type="dxa"/>
            <w:gridSpan w:val="2"/>
            <w:tcBorders>
              <w:top w:val="single" w:sz="12" w:space="0" w:color="595959"/>
            </w:tcBorders>
            <w:shd w:val="clear" w:color="auto" w:fill="FFFFFF"/>
            <w:vAlign w:val="center"/>
          </w:tcPr>
          <w:p w:rsidR="005B7219" w:rsidRPr="00487417" w:rsidRDefault="005B7219" w:rsidP="00F97C94">
            <w:pPr>
              <w:jc w:val="center"/>
              <w:rPr>
                <w:b/>
                <w:bCs/>
              </w:rPr>
            </w:pPr>
            <w:r w:rsidRPr="00487417">
              <w:rPr>
                <w:b/>
                <w:bCs/>
                <w:sz w:val="22"/>
                <w:szCs w:val="22"/>
              </w:rPr>
              <w:t>Максимально допустимый уровень территориальной доступности</w:t>
            </w:r>
          </w:p>
        </w:tc>
      </w:tr>
      <w:tr w:rsidR="005B7219" w:rsidRPr="00323B3B">
        <w:trPr>
          <w:trHeight w:val="505"/>
        </w:trPr>
        <w:tc>
          <w:tcPr>
            <w:tcW w:w="564" w:type="dxa"/>
            <w:vMerge/>
            <w:shd w:val="clear" w:color="auto" w:fill="FFFFFF"/>
            <w:vAlign w:val="center"/>
          </w:tcPr>
          <w:p w:rsidR="005B7219" w:rsidRPr="00487417" w:rsidRDefault="005B7219" w:rsidP="00F97C94">
            <w:pPr>
              <w:jc w:val="center"/>
              <w:rPr>
                <w:b/>
                <w:bCs/>
              </w:rPr>
            </w:pPr>
          </w:p>
        </w:tc>
        <w:tc>
          <w:tcPr>
            <w:tcW w:w="2765" w:type="dxa"/>
            <w:vMerge/>
            <w:shd w:val="clear" w:color="auto" w:fill="FFFFFF"/>
            <w:vAlign w:val="center"/>
          </w:tcPr>
          <w:p w:rsidR="005B7219" w:rsidRPr="00487417" w:rsidRDefault="005B7219" w:rsidP="00F97C94">
            <w:pPr>
              <w:jc w:val="center"/>
              <w:rPr>
                <w:b/>
                <w:bCs/>
              </w:rPr>
            </w:pPr>
          </w:p>
        </w:tc>
        <w:tc>
          <w:tcPr>
            <w:tcW w:w="1881" w:type="dxa"/>
            <w:shd w:val="clear" w:color="auto" w:fill="FFFFFF"/>
            <w:vAlign w:val="center"/>
          </w:tcPr>
          <w:p w:rsidR="005B7219" w:rsidRDefault="005B7219" w:rsidP="00F97C94">
            <w:pPr>
              <w:jc w:val="center"/>
              <w:rPr>
                <w:b/>
                <w:bCs/>
              </w:rPr>
            </w:pPr>
            <w:r w:rsidRPr="00487417">
              <w:rPr>
                <w:b/>
                <w:bCs/>
                <w:sz w:val="22"/>
                <w:szCs w:val="22"/>
              </w:rPr>
              <w:t xml:space="preserve">Единица </w:t>
            </w:r>
          </w:p>
          <w:p w:rsidR="005B7219" w:rsidRPr="00487417" w:rsidRDefault="005B7219" w:rsidP="00F97C94">
            <w:pPr>
              <w:jc w:val="center"/>
              <w:rPr>
                <w:b/>
                <w:bCs/>
              </w:rPr>
            </w:pPr>
            <w:r w:rsidRPr="00487417">
              <w:rPr>
                <w:b/>
                <w:bCs/>
                <w:sz w:val="22"/>
                <w:szCs w:val="22"/>
              </w:rPr>
              <w:t>измерения</w:t>
            </w:r>
          </w:p>
        </w:tc>
        <w:tc>
          <w:tcPr>
            <w:tcW w:w="1199" w:type="dxa"/>
            <w:shd w:val="clear" w:color="auto" w:fill="FFFFFF"/>
            <w:vAlign w:val="center"/>
          </w:tcPr>
          <w:p w:rsidR="005B7219" w:rsidRPr="00487417" w:rsidRDefault="005B7219" w:rsidP="00F97C94">
            <w:pPr>
              <w:jc w:val="center"/>
              <w:rPr>
                <w:b/>
                <w:bCs/>
              </w:rPr>
            </w:pPr>
            <w:r w:rsidRPr="00487417">
              <w:rPr>
                <w:b/>
                <w:bCs/>
                <w:sz w:val="22"/>
                <w:szCs w:val="22"/>
              </w:rPr>
              <w:t>Величина</w:t>
            </w:r>
          </w:p>
        </w:tc>
        <w:tc>
          <w:tcPr>
            <w:tcW w:w="1652" w:type="dxa"/>
            <w:shd w:val="clear" w:color="auto" w:fill="FFFFFF"/>
            <w:vAlign w:val="center"/>
          </w:tcPr>
          <w:p w:rsidR="005B7219" w:rsidRPr="00487417" w:rsidRDefault="005B7219" w:rsidP="00F97C94">
            <w:pPr>
              <w:jc w:val="center"/>
              <w:rPr>
                <w:b/>
                <w:bCs/>
              </w:rPr>
            </w:pPr>
            <w:r w:rsidRPr="00487417">
              <w:rPr>
                <w:b/>
                <w:bCs/>
                <w:sz w:val="22"/>
                <w:szCs w:val="22"/>
              </w:rPr>
              <w:t>Единица измерения</w:t>
            </w:r>
          </w:p>
        </w:tc>
        <w:tc>
          <w:tcPr>
            <w:tcW w:w="1418" w:type="dxa"/>
            <w:shd w:val="clear" w:color="auto" w:fill="FFFFFF"/>
            <w:vAlign w:val="center"/>
          </w:tcPr>
          <w:p w:rsidR="005B7219" w:rsidRPr="00487417" w:rsidRDefault="005B7219" w:rsidP="00F97C94">
            <w:pPr>
              <w:jc w:val="center"/>
              <w:rPr>
                <w:b/>
                <w:bCs/>
              </w:rPr>
            </w:pPr>
            <w:r w:rsidRPr="00487417">
              <w:rPr>
                <w:b/>
                <w:bCs/>
                <w:sz w:val="22"/>
                <w:szCs w:val="22"/>
              </w:rPr>
              <w:t>Величина</w:t>
            </w:r>
          </w:p>
        </w:tc>
      </w:tr>
      <w:tr w:rsidR="005B7219" w:rsidRPr="00323B3B">
        <w:trPr>
          <w:trHeight w:val="720"/>
        </w:trPr>
        <w:tc>
          <w:tcPr>
            <w:tcW w:w="564" w:type="dxa"/>
            <w:tcBorders>
              <w:bottom w:val="single" w:sz="4" w:space="0" w:color="auto"/>
            </w:tcBorders>
          </w:tcPr>
          <w:p w:rsidR="005B7219" w:rsidRPr="005B0794" w:rsidRDefault="005B7219" w:rsidP="00F97C94">
            <w:pPr>
              <w:jc w:val="center"/>
              <w:rPr>
                <w:b/>
                <w:bCs/>
              </w:rPr>
            </w:pPr>
            <w:r>
              <w:rPr>
                <w:b/>
                <w:bCs/>
              </w:rPr>
              <w:t>1</w:t>
            </w:r>
          </w:p>
        </w:tc>
        <w:tc>
          <w:tcPr>
            <w:tcW w:w="2765" w:type="dxa"/>
            <w:tcBorders>
              <w:bottom w:val="single" w:sz="4" w:space="0" w:color="auto"/>
            </w:tcBorders>
          </w:tcPr>
          <w:p w:rsidR="005B7219" w:rsidRDefault="005B7219" w:rsidP="00F97C94">
            <w:pPr>
              <w:tabs>
                <w:tab w:val="left" w:pos="6780"/>
              </w:tabs>
            </w:pPr>
            <w:r>
              <w:rPr>
                <w:sz w:val="22"/>
                <w:szCs w:val="22"/>
              </w:rPr>
              <w:t>Фельдшерско-акушерский пункт</w:t>
            </w:r>
          </w:p>
          <w:p w:rsidR="005B7219" w:rsidRPr="001B3A30" w:rsidRDefault="005B7219" w:rsidP="00F97C94">
            <w:pPr>
              <w:tabs>
                <w:tab w:val="left" w:pos="6780"/>
              </w:tabs>
            </w:pPr>
          </w:p>
        </w:tc>
        <w:tc>
          <w:tcPr>
            <w:tcW w:w="1881" w:type="dxa"/>
            <w:tcBorders>
              <w:bottom w:val="single" w:sz="4" w:space="0" w:color="auto"/>
            </w:tcBorders>
          </w:tcPr>
          <w:p w:rsidR="005B7219" w:rsidRPr="00163C49" w:rsidRDefault="005B7219" w:rsidP="00F97C94">
            <w:pPr>
              <w:tabs>
                <w:tab w:val="left" w:pos="6780"/>
              </w:tabs>
              <w:jc w:val="center"/>
            </w:pPr>
            <w:r w:rsidRPr="00163C49">
              <w:rPr>
                <w:sz w:val="22"/>
                <w:szCs w:val="22"/>
              </w:rPr>
              <w:t xml:space="preserve">Кол-во, </w:t>
            </w:r>
          </w:p>
          <w:p w:rsidR="005B7219" w:rsidRPr="00163C49" w:rsidRDefault="005B7219" w:rsidP="00F97C94">
            <w:pPr>
              <w:tabs>
                <w:tab w:val="left" w:pos="6780"/>
              </w:tabs>
              <w:jc w:val="center"/>
            </w:pPr>
            <w:r w:rsidRPr="00163C49">
              <w:rPr>
                <w:sz w:val="22"/>
                <w:szCs w:val="22"/>
              </w:rPr>
              <w:t>объект на</w:t>
            </w:r>
          </w:p>
          <w:p w:rsidR="005B7219" w:rsidRPr="001B3A30" w:rsidRDefault="005B7219" w:rsidP="00F97C94">
            <w:pPr>
              <w:tabs>
                <w:tab w:val="left" w:pos="6780"/>
              </w:tabs>
              <w:jc w:val="center"/>
            </w:pPr>
            <w:r w:rsidRPr="00163C49">
              <w:rPr>
                <w:sz w:val="22"/>
                <w:szCs w:val="22"/>
              </w:rPr>
              <w:t>поселение</w:t>
            </w:r>
          </w:p>
        </w:tc>
        <w:tc>
          <w:tcPr>
            <w:tcW w:w="1199" w:type="dxa"/>
            <w:tcBorders>
              <w:bottom w:val="single" w:sz="4" w:space="0" w:color="auto"/>
            </w:tcBorders>
            <w:vAlign w:val="center"/>
          </w:tcPr>
          <w:p w:rsidR="005B7219" w:rsidRPr="00346E8B" w:rsidRDefault="005B7219" w:rsidP="00F97C94">
            <w:pPr>
              <w:jc w:val="center"/>
            </w:pPr>
            <w:r>
              <w:rPr>
                <w:sz w:val="22"/>
                <w:szCs w:val="22"/>
              </w:rPr>
              <w:t>1</w:t>
            </w:r>
          </w:p>
        </w:tc>
        <w:tc>
          <w:tcPr>
            <w:tcW w:w="1652" w:type="dxa"/>
            <w:tcBorders>
              <w:bottom w:val="single" w:sz="4" w:space="0" w:color="auto"/>
            </w:tcBorders>
          </w:tcPr>
          <w:p w:rsidR="005B7219" w:rsidRPr="001B3A30" w:rsidRDefault="005B7219" w:rsidP="00F97C94">
            <w:pPr>
              <w:tabs>
                <w:tab w:val="left" w:pos="6780"/>
              </w:tabs>
              <w:jc w:val="center"/>
            </w:pPr>
            <w:r>
              <w:rPr>
                <w:sz w:val="22"/>
                <w:szCs w:val="22"/>
              </w:rPr>
              <w:t>Транспортно-пешеходная доступность, м</w:t>
            </w:r>
          </w:p>
        </w:tc>
        <w:tc>
          <w:tcPr>
            <w:tcW w:w="1418" w:type="dxa"/>
            <w:tcBorders>
              <w:bottom w:val="single" w:sz="4" w:space="0" w:color="auto"/>
            </w:tcBorders>
            <w:vAlign w:val="center"/>
          </w:tcPr>
          <w:p w:rsidR="005B7219" w:rsidRPr="00323B3B" w:rsidRDefault="005B7219" w:rsidP="00F97C94">
            <w:pPr>
              <w:jc w:val="center"/>
            </w:pPr>
            <w:r>
              <w:t>1000</w:t>
            </w:r>
          </w:p>
        </w:tc>
      </w:tr>
      <w:tr w:rsidR="005B7219" w:rsidRPr="00323B3B">
        <w:trPr>
          <w:trHeight w:val="555"/>
        </w:trPr>
        <w:tc>
          <w:tcPr>
            <w:tcW w:w="564" w:type="dxa"/>
            <w:tcBorders>
              <w:top w:val="single" w:sz="4" w:space="0" w:color="auto"/>
              <w:bottom w:val="single" w:sz="12" w:space="0" w:color="595959"/>
            </w:tcBorders>
          </w:tcPr>
          <w:p w:rsidR="005B7219" w:rsidRDefault="005B7219" w:rsidP="00F97C94">
            <w:pPr>
              <w:jc w:val="center"/>
              <w:rPr>
                <w:b/>
                <w:bCs/>
              </w:rPr>
            </w:pPr>
            <w:r>
              <w:rPr>
                <w:b/>
                <w:bCs/>
              </w:rPr>
              <w:t>2</w:t>
            </w:r>
          </w:p>
        </w:tc>
        <w:tc>
          <w:tcPr>
            <w:tcW w:w="2765" w:type="dxa"/>
            <w:tcBorders>
              <w:top w:val="single" w:sz="4" w:space="0" w:color="auto"/>
              <w:bottom w:val="single" w:sz="12" w:space="0" w:color="595959"/>
            </w:tcBorders>
          </w:tcPr>
          <w:p w:rsidR="005B7219" w:rsidRDefault="005B7219" w:rsidP="00F97C94">
            <w:pPr>
              <w:tabs>
                <w:tab w:val="left" w:pos="6780"/>
              </w:tabs>
            </w:pPr>
            <w:r>
              <w:rPr>
                <w:sz w:val="22"/>
                <w:szCs w:val="22"/>
              </w:rPr>
              <w:t>Амбулатория</w:t>
            </w:r>
          </w:p>
        </w:tc>
        <w:tc>
          <w:tcPr>
            <w:tcW w:w="1881" w:type="dxa"/>
            <w:tcBorders>
              <w:top w:val="single" w:sz="4" w:space="0" w:color="auto"/>
              <w:bottom w:val="single" w:sz="12" w:space="0" w:color="595959"/>
            </w:tcBorders>
          </w:tcPr>
          <w:p w:rsidR="005B7219" w:rsidRPr="00163C49" w:rsidRDefault="005B7219" w:rsidP="00163C49">
            <w:pPr>
              <w:tabs>
                <w:tab w:val="left" w:pos="6780"/>
              </w:tabs>
              <w:jc w:val="center"/>
            </w:pPr>
            <w:r w:rsidRPr="00163C49">
              <w:rPr>
                <w:sz w:val="22"/>
                <w:szCs w:val="22"/>
              </w:rPr>
              <w:t xml:space="preserve">Кол-во, </w:t>
            </w:r>
          </w:p>
          <w:p w:rsidR="005B7219" w:rsidRPr="00163C49" w:rsidRDefault="005B7219" w:rsidP="00163C49">
            <w:pPr>
              <w:tabs>
                <w:tab w:val="left" w:pos="6780"/>
              </w:tabs>
              <w:jc w:val="center"/>
            </w:pPr>
            <w:r w:rsidRPr="00163C49">
              <w:rPr>
                <w:sz w:val="22"/>
                <w:szCs w:val="22"/>
              </w:rPr>
              <w:t>объект на</w:t>
            </w:r>
          </w:p>
          <w:p w:rsidR="005B7219" w:rsidRPr="00D32C3B" w:rsidRDefault="005B7219" w:rsidP="00163C49">
            <w:pPr>
              <w:tabs>
                <w:tab w:val="left" w:pos="6780"/>
              </w:tabs>
              <w:jc w:val="center"/>
              <w:rPr>
                <w:highlight w:val="yellow"/>
              </w:rPr>
            </w:pPr>
            <w:r w:rsidRPr="00163C49">
              <w:rPr>
                <w:sz w:val="22"/>
                <w:szCs w:val="22"/>
              </w:rPr>
              <w:t>поселение</w:t>
            </w:r>
          </w:p>
        </w:tc>
        <w:tc>
          <w:tcPr>
            <w:tcW w:w="1199" w:type="dxa"/>
            <w:tcBorders>
              <w:top w:val="single" w:sz="4" w:space="0" w:color="auto"/>
              <w:bottom w:val="single" w:sz="12" w:space="0" w:color="595959"/>
            </w:tcBorders>
            <w:vAlign w:val="center"/>
          </w:tcPr>
          <w:p w:rsidR="005B7219" w:rsidRDefault="005B7219" w:rsidP="00F97C94">
            <w:pPr>
              <w:jc w:val="center"/>
            </w:pPr>
            <w:r>
              <w:rPr>
                <w:sz w:val="22"/>
                <w:szCs w:val="22"/>
              </w:rPr>
              <w:t>1</w:t>
            </w:r>
          </w:p>
        </w:tc>
        <w:tc>
          <w:tcPr>
            <w:tcW w:w="1652" w:type="dxa"/>
            <w:tcBorders>
              <w:top w:val="single" w:sz="4" w:space="0" w:color="auto"/>
              <w:bottom w:val="single" w:sz="12" w:space="0" w:color="595959"/>
            </w:tcBorders>
          </w:tcPr>
          <w:p w:rsidR="005B7219" w:rsidRDefault="005B7219" w:rsidP="00F97C94">
            <w:pPr>
              <w:tabs>
                <w:tab w:val="left" w:pos="6780"/>
              </w:tabs>
              <w:jc w:val="center"/>
            </w:pPr>
            <w:r>
              <w:rPr>
                <w:sz w:val="22"/>
                <w:szCs w:val="22"/>
              </w:rPr>
              <w:t>Транспортно-пешеходная доступность, м</w:t>
            </w:r>
          </w:p>
        </w:tc>
        <w:tc>
          <w:tcPr>
            <w:tcW w:w="1418" w:type="dxa"/>
            <w:tcBorders>
              <w:top w:val="single" w:sz="4" w:space="0" w:color="auto"/>
              <w:bottom w:val="single" w:sz="12" w:space="0" w:color="595959"/>
            </w:tcBorders>
            <w:vAlign w:val="center"/>
          </w:tcPr>
          <w:p w:rsidR="005B7219" w:rsidRDefault="005B7219" w:rsidP="00F97C94">
            <w:pPr>
              <w:jc w:val="center"/>
            </w:pPr>
            <w:r>
              <w:t>1000</w:t>
            </w:r>
          </w:p>
        </w:tc>
      </w:tr>
    </w:tbl>
    <w:p w:rsidR="005B7219" w:rsidRDefault="005B7219" w:rsidP="00FD6C9D">
      <w:pPr>
        <w:autoSpaceDE w:val="0"/>
        <w:spacing w:line="276" w:lineRule="auto"/>
        <w:jc w:val="both"/>
        <w:rPr>
          <w:rFonts w:eastAsia="TimesNewRomanPSMT"/>
        </w:rPr>
      </w:pPr>
    </w:p>
    <w:p w:rsidR="005B7219" w:rsidRDefault="005B7219" w:rsidP="00FD6C9D">
      <w:pPr>
        <w:autoSpaceDE w:val="0"/>
        <w:spacing w:line="276" w:lineRule="auto"/>
        <w:jc w:val="both"/>
        <w:rPr>
          <w:rFonts w:eastAsia="TimesNewRomanPSMT"/>
        </w:rPr>
      </w:pPr>
    </w:p>
    <w:p w:rsidR="005B7219" w:rsidRDefault="005B7219" w:rsidP="004D0B4B">
      <w:pPr>
        <w:autoSpaceDE w:val="0"/>
        <w:spacing w:line="276" w:lineRule="auto"/>
        <w:ind w:firstLine="851"/>
        <w:jc w:val="both"/>
        <w:rPr>
          <w:rFonts w:eastAsia="TimesNewRomanPSMT"/>
        </w:rPr>
      </w:pPr>
    </w:p>
    <w:p w:rsidR="005B7219" w:rsidRDefault="005B7219" w:rsidP="001D2204">
      <w:pPr>
        <w:autoSpaceDE w:val="0"/>
        <w:spacing w:line="276" w:lineRule="auto"/>
        <w:jc w:val="both"/>
        <w:rPr>
          <w:rFonts w:eastAsia="TimesNewRomanPSMT"/>
        </w:rPr>
      </w:pPr>
      <w:r w:rsidRPr="00367B0D">
        <w:rPr>
          <w:rFonts w:eastAsia="TimesNewRomanPSMT"/>
          <w:b/>
          <w:bCs/>
        </w:rPr>
        <w:t>1.4.3</w:t>
      </w:r>
      <w:r>
        <w:rPr>
          <w:rFonts w:eastAsia="TimesNewRomanPSMT"/>
        </w:rPr>
        <w:t xml:space="preserve"> </w:t>
      </w:r>
      <w:r w:rsidRPr="00423EA7">
        <w:rPr>
          <w:b/>
          <w:bCs/>
        </w:rPr>
        <w:t>Расчётные показатели в области культуры</w:t>
      </w:r>
      <w:r w:rsidRPr="003F2F0B">
        <w:rPr>
          <w:rFonts w:eastAsia="TimesNewRomanPSMT"/>
        </w:rPr>
        <w:t xml:space="preserve"> </w:t>
      </w:r>
    </w:p>
    <w:p w:rsidR="005B7219" w:rsidRDefault="005B7219" w:rsidP="004B4810">
      <w:pPr>
        <w:autoSpaceDE w:val="0"/>
        <w:spacing w:line="276" w:lineRule="auto"/>
        <w:ind w:firstLine="851"/>
        <w:jc w:val="both"/>
        <w:rPr>
          <w:rFonts w:eastAsia="TimesNewRomanPSMT"/>
        </w:rPr>
      </w:pPr>
      <w:r w:rsidRPr="003F2F0B">
        <w:rPr>
          <w:rFonts w:eastAsia="TimesNewRomanPSMT"/>
        </w:rPr>
        <w:t>Расчетн</w:t>
      </w:r>
      <w:r>
        <w:rPr>
          <w:rFonts w:eastAsia="TimesNewRomanPSMT"/>
        </w:rPr>
        <w:t>ые показатели определены в соответствии с Местными нормативами градостроительного проектирования Котельниковского муниципального района Волгоградской 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5B7219" w:rsidRPr="00563BEC" w:rsidRDefault="005B7219" w:rsidP="002B6507">
      <w:pPr>
        <w:autoSpaceDE w:val="0"/>
        <w:spacing w:line="276" w:lineRule="auto"/>
        <w:ind w:firstLine="851"/>
        <w:jc w:val="right"/>
        <w:rPr>
          <w:rFonts w:eastAsia="TimesNewRomanPSMT"/>
        </w:rPr>
      </w:pPr>
      <w:r>
        <w:rPr>
          <w:rFonts w:eastAsia="TimesNewRomanPSMT"/>
        </w:rPr>
        <w:t>Таблица 1.4.3.</w:t>
      </w:r>
    </w:p>
    <w:tbl>
      <w:tblPr>
        <w:tblW w:w="9479" w:type="dxa"/>
        <w:tblInd w:w="-106"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5B7219" w:rsidRPr="00323B3B">
        <w:trPr>
          <w:trHeight w:val="778"/>
        </w:trPr>
        <w:tc>
          <w:tcPr>
            <w:tcW w:w="529" w:type="dxa"/>
            <w:vMerge w:val="restart"/>
            <w:tcBorders>
              <w:top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w:t>
            </w:r>
          </w:p>
        </w:tc>
        <w:tc>
          <w:tcPr>
            <w:tcW w:w="2855" w:type="dxa"/>
            <w:vMerge w:val="restart"/>
            <w:tcBorders>
              <w:top w:val="single" w:sz="12" w:space="0" w:color="595959"/>
            </w:tcBorders>
            <w:shd w:val="clear" w:color="auto" w:fill="FFFFFF"/>
            <w:vAlign w:val="center"/>
          </w:tcPr>
          <w:p w:rsidR="005B7219" w:rsidRDefault="005B7219" w:rsidP="00A63102">
            <w:pPr>
              <w:jc w:val="center"/>
              <w:rPr>
                <w:b/>
                <w:bCs/>
              </w:rPr>
            </w:pPr>
            <w:r w:rsidRPr="00487417">
              <w:rPr>
                <w:b/>
                <w:bCs/>
                <w:sz w:val="22"/>
                <w:szCs w:val="22"/>
              </w:rPr>
              <w:t xml:space="preserve">Наименование </w:t>
            </w:r>
          </w:p>
          <w:p w:rsidR="005B7219" w:rsidRPr="00487417" w:rsidRDefault="005B7219" w:rsidP="00A63102">
            <w:pPr>
              <w:jc w:val="center"/>
              <w:rPr>
                <w:b/>
                <w:bCs/>
              </w:rPr>
            </w:pPr>
            <w:r w:rsidRPr="00487417">
              <w:rPr>
                <w:b/>
                <w:bCs/>
                <w:sz w:val="22"/>
                <w:szCs w:val="22"/>
              </w:rPr>
              <w:t>объекта</w:t>
            </w:r>
          </w:p>
          <w:p w:rsidR="005B7219" w:rsidRPr="00487417" w:rsidRDefault="005B7219" w:rsidP="00A63102">
            <w:pPr>
              <w:jc w:val="center"/>
              <w:rPr>
                <w:b/>
                <w:bCs/>
              </w:rPr>
            </w:pPr>
          </w:p>
        </w:tc>
        <w:tc>
          <w:tcPr>
            <w:tcW w:w="3118" w:type="dxa"/>
            <w:gridSpan w:val="2"/>
            <w:tcBorders>
              <w:top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Минимально допустимый уровень обеспеченности</w:t>
            </w:r>
          </w:p>
        </w:tc>
        <w:tc>
          <w:tcPr>
            <w:tcW w:w="2977" w:type="dxa"/>
            <w:gridSpan w:val="2"/>
            <w:tcBorders>
              <w:top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Максимально допустимый уровень территориальной доступности</w:t>
            </w:r>
          </w:p>
        </w:tc>
      </w:tr>
      <w:tr w:rsidR="005B7219" w:rsidRPr="00323B3B">
        <w:trPr>
          <w:trHeight w:val="505"/>
        </w:trPr>
        <w:tc>
          <w:tcPr>
            <w:tcW w:w="529" w:type="dxa"/>
            <w:vMerge/>
            <w:tcBorders>
              <w:bottom w:val="single" w:sz="12" w:space="0" w:color="595959"/>
            </w:tcBorders>
            <w:shd w:val="clear" w:color="auto" w:fill="FFFFFF"/>
            <w:vAlign w:val="center"/>
          </w:tcPr>
          <w:p w:rsidR="005B7219" w:rsidRPr="00487417" w:rsidRDefault="005B7219" w:rsidP="00A63102">
            <w:pPr>
              <w:jc w:val="center"/>
              <w:rPr>
                <w:b/>
                <w:bCs/>
              </w:rPr>
            </w:pPr>
          </w:p>
        </w:tc>
        <w:tc>
          <w:tcPr>
            <w:tcW w:w="2855" w:type="dxa"/>
            <w:vMerge/>
            <w:tcBorders>
              <w:bottom w:val="single" w:sz="12" w:space="0" w:color="595959"/>
            </w:tcBorders>
            <w:shd w:val="clear" w:color="auto" w:fill="FFFFFF"/>
            <w:vAlign w:val="center"/>
          </w:tcPr>
          <w:p w:rsidR="005B7219" w:rsidRPr="00487417" w:rsidRDefault="005B7219" w:rsidP="00A63102">
            <w:pPr>
              <w:jc w:val="center"/>
              <w:rPr>
                <w:b/>
                <w:bCs/>
              </w:rPr>
            </w:pPr>
          </w:p>
        </w:tc>
        <w:tc>
          <w:tcPr>
            <w:tcW w:w="1842" w:type="dxa"/>
            <w:tcBorders>
              <w:bottom w:val="single" w:sz="12" w:space="0" w:color="595959"/>
            </w:tcBorders>
            <w:shd w:val="clear" w:color="auto" w:fill="FFFFFF"/>
            <w:vAlign w:val="center"/>
          </w:tcPr>
          <w:p w:rsidR="005B7219" w:rsidRDefault="005B7219" w:rsidP="00A63102">
            <w:pPr>
              <w:jc w:val="center"/>
              <w:rPr>
                <w:b/>
                <w:bCs/>
              </w:rPr>
            </w:pPr>
            <w:r w:rsidRPr="00487417">
              <w:rPr>
                <w:b/>
                <w:bCs/>
                <w:sz w:val="22"/>
                <w:szCs w:val="22"/>
              </w:rPr>
              <w:t xml:space="preserve">Единица </w:t>
            </w:r>
          </w:p>
          <w:p w:rsidR="005B7219" w:rsidRPr="00487417" w:rsidRDefault="005B7219" w:rsidP="00A63102">
            <w:pPr>
              <w:jc w:val="center"/>
              <w:rPr>
                <w:b/>
                <w:bCs/>
              </w:rPr>
            </w:pPr>
            <w:r w:rsidRPr="00487417">
              <w:rPr>
                <w:b/>
                <w:bCs/>
                <w:sz w:val="22"/>
                <w:szCs w:val="22"/>
              </w:rPr>
              <w:t>измерения</w:t>
            </w:r>
          </w:p>
        </w:tc>
        <w:tc>
          <w:tcPr>
            <w:tcW w:w="1276" w:type="dxa"/>
            <w:tcBorders>
              <w:bottom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Величина</w:t>
            </w:r>
          </w:p>
        </w:tc>
        <w:tc>
          <w:tcPr>
            <w:tcW w:w="1701" w:type="dxa"/>
            <w:tcBorders>
              <w:bottom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Единица измерения</w:t>
            </w:r>
          </w:p>
        </w:tc>
        <w:tc>
          <w:tcPr>
            <w:tcW w:w="1276" w:type="dxa"/>
            <w:tcBorders>
              <w:bottom w:val="single" w:sz="12" w:space="0" w:color="595959"/>
            </w:tcBorders>
            <w:shd w:val="clear" w:color="auto" w:fill="FFFFFF"/>
            <w:vAlign w:val="center"/>
          </w:tcPr>
          <w:p w:rsidR="005B7219" w:rsidRPr="00487417" w:rsidRDefault="005B7219" w:rsidP="00A63102">
            <w:pPr>
              <w:jc w:val="center"/>
              <w:rPr>
                <w:b/>
                <w:bCs/>
              </w:rPr>
            </w:pPr>
            <w:r w:rsidRPr="00487417">
              <w:rPr>
                <w:b/>
                <w:bCs/>
                <w:sz w:val="22"/>
                <w:szCs w:val="22"/>
              </w:rPr>
              <w:t>Величина</w:t>
            </w:r>
          </w:p>
        </w:tc>
      </w:tr>
      <w:tr w:rsidR="005B7219" w:rsidRPr="00323B3B">
        <w:trPr>
          <w:trHeight w:val="649"/>
        </w:trPr>
        <w:tc>
          <w:tcPr>
            <w:tcW w:w="529" w:type="dxa"/>
            <w:tcBorders>
              <w:top w:val="single" w:sz="12" w:space="0" w:color="595959"/>
            </w:tcBorders>
            <w:vAlign w:val="center"/>
          </w:tcPr>
          <w:p w:rsidR="005B7219" w:rsidRPr="005B0794" w:rsidRDefault="005B7219" w:rsidP="002B6507">
            <w:pPr>
              <w:jc w:val="center"/>
              <w:rPr>
                <w:b/>
                <w:bCs/>
              </w:rPr>
            </w:pPr>
            <w:r>
              <w:rPr>
                <w:b/>
                <w:bCs/>
              </w:rPr>
              <w:t>1</w:t>
            </w:r>
          </w:p>
        </w:tc>
        <w:tc>
          <w:tcPr>
            <w:tcW w:w="2855" w:type="dxa"/>
            <w:tcBorders>
              <w:top w:val="single" w:sz="12" w:space="0" w:color="595959"/>
            </w:tcBorders>
          </w:tcPr>
          <w:p w:rsidR="005B7219" w:rsidRPr="0083400A" w:rsidRDefault="005B7219" w:rsidP="002B6507">
            <w:pPr>
              <w:tabs>
                <w:tab w:val="left" w:pos="6780"/>
              </w:tabs>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tc>
        <w:tc>
          <w:tcPr>
            <w:tcW w:w="1842" w:type="dxa"/>
            <w:tcBorders>
              <w:top w:val="single" w:sz="12" w:space="0" w:color="595959"/>
            </w:tcBorders>
            <w:vAlign w:val="center"/>
          </w:tcPr>
          <w:p w:rsidR="005B7219" w:rsidRDefault="005B7219" w:rsidP="009657F0">
            <w:pPr>
              <w:tabs>
                <w:tab w:val="left" w:pos="6780"/>
              </w:tabs>
              <w:jc w:val="center"/>
            </w:pPr>
            <w:r>
              <w:rPr>
                <w:sz w:val="22"/>
                <w:szCs w:val="22"/>
              </w:rPr>
              <w:t>кв. м.</w:t>
            </w:r>
          </w:p>
          <w:p w:rsidR="005B7219" w:rsidRDefault="005B7219" w:rsidP="009657F0">
            <w:pPr>
              <w:tabs>
                <w:tab w:val="left" w:pos="6780"/>
              </w:tabs>
              <w:jc w:val="center"/>
            </w:pPr>
            <w:r w:rsidRPr="0083400A">
              <w:rPr>
                <w:sz w:val="22"/>
                <w:szCs w:val="22"/>
              </w:rPr>
              <w:t>площади пола</w:t>
            </w:r>
          </w:p>
          <w:p w:rsidR="005B7219" w:rsidRPr="001B3A30" w:rsidRDefault="005B7219" w:rsidP="009657F0">
            <w:pPr>
              <w:tabs>
                <w:tab w:val="left" w:pos="6780"/>
              </w:tabs>
              <w:jc w:val="center"/>
            </w:pPr>
            <w:r>
              <w:rPr>
                <w:sz w:val="22"/>
                <w:szCs w:val="22"/>
              </w:rPr>
              <w:t>на 100 чел.</w:t>
            </w:r>
          </w:p>
        </w:tc>
        <w:tc>
          <w:tcPr>
            <w:tcW w:w="1276" w:type="dxa"/>
            <w:tcBorders>
              <w:top w:val="single" w:sz="12" w:space="0" w:color="595959"/>
            </w:tcBorders>
            <w:vAlign w:val="center"/>
          </w:tcPr>
          <w:p w:rsidR="005B7219" w:rsidRPr="00346E8B" w:rsidRDefault="005B7219" w:rsidP="002B6507">
            <w:pPr>
              <w:jc w:val="center"/>
            </w:pPr>
            <w:r>
              <w:rPr>
                <w:sz w:val="22"/>
                <w:szCs w:val="22"/>
              </w:rPr>
              <w:t>5,5</w:t>
            </w:r>
          </w:p>
        </w:tc>
        <w:tc>
          <w:tcPr>
            <w:tcW w:w="1701" w:type="dxa"/>
            <w:tcBorders>
              <w:top w:val="single" w:sz="12" w:space="0" w:color="595959"/>
            </w:tcBorders>
            <w:vAlign w:val="center"/>
          </w:tcPr>
          <w:p w:rsidR="005B7219" w:rsidRPr="001B3A30" w:rsidRDefault="005B7219" w:rsidP="002B6507">
            <w:pPr>
              <w:tabs>
                <w:tab w:val="left" w:pos="6780"/>
              </w:tabs>
              <w:jc w:val="center"/>
            </w:pPr>
            <w:r>
              <w:rPr>
                <w:sz w:val="22"/>
                <w:szCs w:val="22"/>
              </w:rPr>
              <w:t>Транспортно-пешеходная доступность, м</w:t>
            </w:r>
          </w:p>
        </w:tc>
        <w:tc>
          <w:tcPr>
            <w:tcW w:w="1276" w:type="dxa"/>
            <w:tcBorders>
              <w:top w:val="single" w:sz="12" w:space="0" w:color="595959"/>
            </w:tcBorders>
            <w:vAlign w:val="center"/>
          </w:tcPr>
          <w:p w:rsidR="005B7219" w:rsidRPr="00323B3B" w:rsidRDefault="005B7219" w:rsidP="002B6507">
            <w:pPr>
              <w:jc w:val="center"/>
            </w:pPr>
            <w:r>
              <w:t>1000</w:t>
            </w:r>
          </w:p>
        </w:tc>
      </w:tr>
      <w:tr w:rsidR="005B7219" w:rsidRPr="00323B3B">
        <w:trPr>
          <w:trHeight w:val="1305"/>
        </w:trPr>
        <w:tc>
          <w:tcPr>
            <w:tcW w:w="529" w:type="dxa"/>
            <w:vAlign w:val="center"/>
          </w:tcPr>
          <w:p w:rsidR="005B7219" w:rsidRDefault="005B7219" w:rsidP="002B6507">
            <w:pPr>
              <w:jc w:val="center"/>
              <w:rPr>
                <w:b/>
                <w:bCs/>
              </w:rPr>
            </w:pPr>
            <w:r>
              <w:rPr>
                <w:b/>
                <w:bCs/>
              </w:rPr>
              <w:t>2</w:t>
            </w:r>
          </w:p>
        </w:tc>
        <w:tc>
          <w:tcPr>
            <w:tcW w:w="2855" w:type="dxa"/>
          </w:tcPr>
          <w:p w:rsidR="005B7219" w:rsidRPr="0083400A" w:rsidRDefault="005B7219" w:rsidP="002B6507">
            <w:pPr>
              <w:tabs>
                <w:tab w:val="left" w:pos="6780"/>
              </w:tabs>
            </w:pPr>
            <w:r>
              <w:rPr>
                <w:sz w:val="22"/>
                <w:szCs w:val="22"/>
              </w:rPr>
              <w:t>Многофункциональные зрительные залы при учреждениях культуры сельских поселений, в т.ч. сельский клуб</w:t>
            </w:r>
          </w:p>
        </w:tc>
        <w:tc>
          <w:tcPr>
            <w:tcW w:w="1842" w:type="dxa"/>
            <w:vAlign w:val="center"/>
          </w:tcPr>
          <w:p w:rsidR="005B7219" w:rsidRPr="001B3A30" w:rsidRDefault="005B7219" w:rsidP="009657F0">
            <w:pPr>
              <w:tabs>
                <w:tab w:val="left" w:pos="6780"/>
              </w:tabs>
              <w:jc w:val="center"/>
            </w:pPr>
            <w:r>
              <w:rPr>
                <w:sz w:val="22"/>
                <w:szCs w:val="22"/>
              </w:rPr>
              <w:t>Кол-во мест на 100 чел.</w:t>
            </w:r>
          </w:p>
        </w:tc>
        <w:tc>
          <w:tcPr>
            <w:tcW w:w="1276" w:type="dxa"/>
            <w:vAlign w:val="center"/>
          </w:tcPr>
          <w:p w:rsidR="005B7219" w:rsidRPr="00346E8B" w:rsidRDefault="005B7219" w:rsidP="002B6507">
            <w:pPr>
              <w:jc w:val="center"/>
            </w:pPr>
            <w:r>
              <w:rPr>
                <w:sz w:val="22"/>
                <w:szCs w:val="22"/>
              </w:rPr>
              <w:t>6</w:t>
            </w:r>
          </w:p>
        </w:tc>
        <w:tc>
          <w:tcPr>
            <w:tcW w:w="1701" w:type="dxa"/>
            <w:vAlign w:val="center"/>
          </w:tcPr>
          <w:p w:rsidR="005B7219" w:rsidRPr="001B3A30" w:rsidRDefault="005B7219" w:rsidP="002B6507">
            <w:pPr>
              <w:tabs>
                <w:tab w:val="left" w:pos="6780"/>
              </w:tabs>
              <w:jc w:val="center"/>
            </w:pPr>
            <w:r>
              <w:rPr>
                <w:sz w:val="22"/>
                <w:szCs w:val="22"/>
              </w:rPr>
              <w:t>Транспортно-пешеходная доступность, м</w:t>
            </w:r>
          </w:p>
        </w:tc>
        <w:tc>
          <w:tcPr>
            <w:tcW w:w="1276" w:type="dxa"/>
            <w:vAlign w:val="center"/>
          </w:tcPr>
          <w:p w:rsidR="005B7219" w:rsidRPr="00323B3B" w:rsidRDefault="005B7219" w:rsidP="002B6507">
            <w:pPr>
              <w:jc w:val="center"/>
            </w:pPr>
            <w:r>
              <w:t>1000</w:t>
            </w:r>
          </w:p>
        </w:tc>
      </w:tr>
      <w:tr w:rsidR="005B7219" w:rsidRPr="00323B3B">
        <w:trPr>
          <w:trHeight w:val="713"/>
        </w:trPr>
        <w:tc>
          <w:tcPr>
            <w:tcW w:w="529" w:type="dxa"/>
            <w:vMerge w:val="restart"/>
            <w:vAlign w:val="center"/>
          </w:tcPr>
          <w:p w:rsidR="005B7219" w:rsidRPr="005B0794" w:rsidRDefault="005B7219" w:rsidP="002B6507">
            <w:pPr>
              <w:jc w:val="center"/>
              <w:rPr>
                <w:b/>
                <w:bCs/>
              </w:rPr>
            </w:pPr>
            <w:r>
              <w:rPr>
                <w:b/>
                <w:bCs/>
              </w:rPr>
              <w:t>3</w:t>
            </w:r>
          </w:p>
        </w:tc>
        <w:tc>
          <w:tcPr>
            <w:tcW w:w="2855" w:type="dxa"/>
            <w:vMerge w:val="restart"/>
          </w:tcPr>
          <w:p w:rsidR="005B7219" w:rsidRPr="001B3A30" w:rsidRDefault="005B7219" w:rsidP="002B6507">
            <w:pPr>
              <w:tabs>
                <w:tab w:val="left" w:pos="6780"/>
              </w:tabs>
            </w:pPr>
            <w:r>
              <w:rPr>
                <w:sz w:val="22"/>
                <w:szCs w:val="22"/>
              </w:rPr>
              <w:t>Библиотека</w:t>
            </w:r>
          </w:p>
        </w:tc>
        <w:tc>
          <w:tcPr>
            <w:tcW w:w="1842" w:type="dxa"/>
            <w:vAlign w:val="center"/>
          </w:tcPr>
          <w:p w:rsidR="005B7219" w:rsidRPr="001B3A30" w:rsidRDefault="005B7219" w:rsidP="00CA1FA1">
            <w:pPr>
              <w:tabs>
                <w:tab w:val="left" w:pos="6780"/>
              </w:tabs>
              <w:jc w:val="center"/>
            </w:pPr>
            <w:r>
              <w:rPr>
                <w:sz w:val="22"/>
                <w:szCs w:val="22"/>
              </w:rPr>
              <w:t>Количество единиц хранения фондов, тысяч</w:t>
            </w:r>
          </w:p>
        </w:tc>
        <w:tc>
          <w:tcPr>
            <w:tcW w:w="1276" w:type="dxa"/>
            <w:vAlign w:val="center"/>
          </w:tcPr>
          <w:p w:rsidR="005B7219" w:rsidRPr="00346E8B" w:rsidRDefault="005B7219" w:rsidP="00851FEA">
            <w:pPr>
              <w:jc w:val="center"/>
            </w:pPr>
            <w:r>
              <w:rPr>
                <w:sz w:val="22"/>
                <w:szCs w:val="22"/>
              </w:rPr>
              <w:t>19,372</w:t>
            </w:r>
          </w:p>
        </w:tc>
        <w:tc>
          <w:tcPr>
            <w:tcW w:w="1701" w:type="dxa"/>
            <w:vMerge w:val="restart"/>
            <w:vAlign w:val="center"/>
          </w:tcPr>
          <w:p w:rsidR="005B7219" w:rsidRPr="001B3A30" w:rsidRDefault="005B7219" w:rsidP="002B6507">
            <w:pPr>
              <w:tabs>
                <w:tab w:val="left" w:pos="6780"/>
              </w:tabs>
              <w:jc w:val="center"/>
            </w:pPr>
            <w:r>
              <w:rPr>
                <w:sz w:val="22"/>
                <w:szCs w:val="22"/>
              </w:rPr>
              <w:t>Транспортно-пешеходная доступность, м</w:t>
            </w:r>
          </w:p>
        </w:tc>
        <w:tc>
          <w:tcPr>
            <w:tcW w:w="1276" w:type="dxa"/>
            <w:vMerge w:val="restart"/>
            <w:vAlign w:val="center"/>
          </w:tcPr>
          <w:p w:rsidR="005B7219" w:rsidRPr="00323B3B" w:rsidRDefault="005B7219" w:rsidP="002B6507">
            <w:pPr>
              <w:jc w:val="center"/>
            </w:pPr>
            <w:r>
              <w:t>1000</w:t>
            </w:r>
          </w:p>
        </w:tc>
      </w:tr>
      <w:tr w:rsidR="005B7219" w:rsidRPr="00323B3B">
        <w:trPr>
          <w:trHeight w:val="552"/>
        </w:trPr>
        <w:tc>
          <w:tcPr>
            <w:tcW w:w="529" w:type="dxa"/>
            <w:vMerge/>
            <w:vAlign w:val="center"/>
          </w:tcPr>
          <w:p w:rsidR="005B7219" w:rsidRDefault="005B7219" w:rsidP="00A63102">
            <w:pPr>
              <w:jc w:val="center"/>
              <w:rPr>
                <w:b/>
                <w:bCs/>
              </w:rPr>
            </w:pPr>
          </w:p>
        </w:tc>
        <w:tc>
          <w:tcPr>
            <w:tcW w:w="2855" w:type="dxa"/>
            <w:vMerge/>
          </w:tcPr>
          <w:p w:rsidR="005B7219" w:rsidRDefault="005B7219" w:rsidP="00A63102">
            <w:pPr>
              <w:tabs>
                <w:tab w:val="left" w:pos="6780"/>
              </w:tabs>
            </w:pPr>
          </w:p>
        </w:tc>
        <w:tc>
          <w:tcPr>
            <w:tcW w:w="1842" w:type="dxa"/>
            <w:tcBorders>
              <w:bottom w:val="single" w:sz="4" w:space="0" w:color="auto"/>
            </w:tcBorders>
          </w:tcPr>
          <w:p w:rsidR="005B7219" w:rsidRDefault="005B7219" w:rsidP="00BF520A">
            <w:pPr>
              <w:tabs>
                <w:tab w:val="left" w:pos="6780"/>
              </w:tabs>
              <w:jc w:val="center"/>
            </w:pPr>
            <w:r>
              <w:rPr>
                <w:sz w:val="22"/>
                <w:szCs w:val="22"/>
              </w:rPr>
              <w:t>Кол-во мест в читальных залах на  1000 чел.</w:t>
            </w:r>
          </w:p>
        </w:tc>
        <w:tc>
          <w:tcPr>
            <w:tcW w:w="1276" w:type="dxa"/>
            <w:tcBorders>
              <w:bottom w:val="single" w:sz="4" w:space="0" w:color="auto"/>
            </w:tcBorders>
            <w:vAlign w:val="center"/>
          </w:tcPr>
          <w:p w:rsidR="005B7219" w:rsidRPr="00346E8B" w:rsidRDefault="005B7219" w:rsidP="00A63102">
            <w:pPr>
              <w:jc w:val="center"/>
            </w:pPr>
            <w:r>
              <w:rPr>
                <w:sz w:val="22"/>
                <w:szCs w:val="22"/>
              </w:rPr>
              <w:t>17,6</w:t>
            </w:r>
          </w:p>
        </w:tc>
        <w:tc>
          <w:tcPr>
            <w:tcW w:w="1701" w:type="dxa"/>
            <w:vMerge/>
          </w:tcPr>
          <w:p w:rsidR="005B7219" w:rsidRPr="001B3A30" w:rsidRDefault="005B7219" w:rsidP="00A63102">
            <w:pPr>
              <w:tabs>
                <w:tab w:val="left" w:pos="6780"/>
              </w:tabs>
              <w:jc w:val="center"/>
            </w:pPr>
          </w:p>
        </w:tc>
        <w:tc>
          <w:tcPr>
            <w:tcW w:w="1276" w:type="dxa"/>
            <w:vMerge/>
            <w:vAlign w:val="center"/>
          </w:tcPr>
          <w:p w:rsidR="005B7219" w:rsidRPr="00323B3B" w:rsidRDefault="005B7219" w:rsidP="00A63102">
            <w:pPr>
              <w:jc w:val="center"/>
            </w:pPr>
          </w:p>
        </w:tc>
      </w:tr>
      <w:tr w:rsidR="005B7219" w:rsidRPr="00323B3B">
        <w:trPr>
          <w:trHeight w:val="201"/>
        </w:trPr>
        <w:tc>
          <w:tcPr>
            <w:tcW w:w="529" w:type="dxa"/>
            <w:vMerge/>
            <w:tcBorders>
              <w:bottom w:val="single" w:sz="12" w:space="0" w:color="595959"/>
            </w:tcBorders>
            <w:vAlign w:val="center"/>
          </w:tcPr>
          <w:p w:rsidR="005B7219" w:rsidRDefault="005B7219" w:rsidP="00A63102">
            <w:pPr>
              <w:jc w:val="center"/>
              <w:rPr>
                <w:b/>
                <w:bCs/>
              </w:rPr>
            </w:pPr>
          </w:p>
        </w:tc>
        <w:tc>
          <w:tcPr>
            <w:tcW w:w="2855" w:type="dxa"/>
            <w:vMerge/>
            <w:tcBorders>
              <w:bottom w:val="single" w:sz="12" w:space="0" w:color="595959"/>
            </w:tcBorders>
          </w:tcPr>
          <w:p w:rsidR="005B7219" w:rsidRDefault="005B7219" w:rsidP="00A63102">
            <w:pPr>
              <w:tabs>
                <w:tab w:val="left" w:pos="6780"/>
              </w:tabs>
            </w:pPr>
          </w:p>
        </w:tc>
        <w:tc>
          <w:tcPr>
            <w:tcW w:w="1842" w:type="dxa"/>
            <w:tcBorders>
              <w:top w:val="single" w:sz="4" w:space="0" w:color="auto"/>
              <w:bottom w:val="single" w:sz="4" w:space="0" w:color="auto"/>
            </w:tcBorders>
          </w:tcPr>
          <w:p w:rsidR="005B7219" w:rsidRDefault="005B7219" w:rsidP="00CA1FA1">
            <w:pPr>
              <w:tabs>
                <w:tab w:val="left" w:pos="6780"/>
              </w:tabs>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5B7219" w:rsidRDefault="005B7219" w:rsidP="00A63102">
            <w:pPr>
              <w:jc w:val="center"/>
            </w:pPr>
            <w:r>
              <w:rPr>
                <w:sz w:val="22"/>
                <w:szCs w:val="22"/>
              </w:rPr>
              <w:t>30</w:t>
            </w:r>
          </w:p>
        </w:tc>
        <w:tc>
          <w:tcPr>
            <w:tcW w:w="1701" w:type="dxa"/>
            <w:vMerge/>
            <w:tcBorders>
              <w:bottom w:val="single" w:sz="12" w:space="0" w:color="595959"/>
            </w:tcBorders>
          </w:tcPr>
          <w:p w:rsidR="005B7219" w:rsidRPr="001B3A30" w:rsidRDefault="005B7219" w:rsidP="00A63102">
            <w:pPr>
              <w:tabs>
                <w:tab w:val="left" w:pos="6780"/>
              </w:tabs>
              <w:jc w:val="center"/>
            </w:pPr>
          </w:p>
        </w:tc>
        <w:tc>
          <w:tcPr>
            <w:tcW w:w="1276" w:type="dxa"/>
            <w:vMerge/>
            <w:tcBorders>
              <w:bottom w:val="single" w:sz="12" w:space="0" w:color="595959"/>
            </w:tcBorders>
            <w:vAlign w:val="center"/>
          </w:tcPr>
          <w:p w:rsidR="005B7219" w:rsidRPr="00323B3B" w:rsidRDefault="005B7219" w:rsidP="00A63102">
            <w:pPr>
              <w:jc w:val="center"/>
            </w:pPr>
          </w:p>
        </w:tc>
      </w:tr>
    </w:tbl>
    <w:p w:rsidR="005B7219" w:rsidRDefault="005B7219" w:rsidP="001B0031">
      <w:pPr>
        <w:autoSpaceDE w:val="0"/>
        <w:ind w:firstLine="851"/>
        <w:jc w:val="both"/>
        <w:rPr>
          <w:rFonts w:eastAsia="TimesNewRomanPSMT"/>
        </w:rPr>
      </w:pPr>
      <w:r>
        <w:rPr>
          <w:rFonts w:eastAsia="TimesNewRomanPSMT"/>
        </w:rPr>
        <w:t>Примечания:</w:t>
      </w:r>
    </w:p>
    <w:p w:rsidR="005B7219" w:rsidRDefault="005B7219" w:rsidP="001B0031">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административном центре сельского поселения.</w:t>
      </w:r>
    </w:p>
    <w:p w:rsidR="005B7219" w:rsidRDefault="005B7219" w:rsidP="00242436">
      <w:pPr>
        <w:autoSpaceDE w:val="0"/>
        <w:jc w:val="both"/>
        <w:rPr>
          <w:rFonts w:eastAsia="TimesNewRomanPSMT"/>
        </w:rPr>
      </w:pPr>
    </w:p>
    <w:p w:rsidR="005B7219" w:rsidRDefault="005B7219" w:rsidP="00242436">
      <w:pPr>
        <w:autoSpaceDE w:val="0"/>
        <w:jc w:val="both"/>
        <w:rPr>
          <w:rFonts w:eastAsia="TimesNewRomanPSMT"/>
        </w:rPr>
      </w:pPr>
    </w:p>
    <w:p w:rsidR="005B7219" w:rsidRDefault="005B7219" w:rsidP="00DA1974">
      <w:pPr>
        <w:autoSpaceDE w:val="0"/>
        <w:spacing w:line="276" w:lineRule="auto"/>
        <w:ind w:firstLine="851"/>
        <w:jc w:val="both"/>
        <w:rPr>
          <w:rFonts w:eastAsia="TimesNewRomanPSMT"/>
        </w:rPr>
      </w:pPr>
    </w:p>
    <w:p w:rsidR="005B7219" w:rsidRDefault="005B7219" w:rsidP="001D2204">
      <w:pPr>
        <w:autoSpaceDE w:val="0"/>
        <w:spacing w:line="276" w:lineRule="auto"/>
        <w:jc w:val="both"/>
        <w:rPr>
          <w:rFonts w:eastAsia="TimesNewRomanPSMT"/>
        </w:rPr>
      </w:pPr>
      <w:r w:rsidRPr="00367B0D">
        <w:rPr>
          <w:rFonts w:eastAsia="TimesNewRomanPSMT"/>
          <w:b/>
          <w:bCs/>
        </w:rPr>
        <w:t>1.4.4</w:t>
      </w:r>
      <w:r>
        <w:rPr>
          <w:rFonts w:eastAsia="TimesNewRomanPSMT"/>
        </w:rPr>
        <w:t xml:space="preserve"> </w:t>
      </w:r>
      <w:r w:rsidRPr="00423EA7">
        <w:rPr>
          <w:b/>
          <w:bCs/>
        </w:rPr>
        <w:t>Расчётные показатели в области жилищного строительства</w:t>
      </w:r>
      <w:r>
        <w:rPr>
          <w:rFonts w:eastAsia="TimesNewRomanPSMT"/>
        </w:rPr>
        <w:t xml:space="preserve"> </w:t>
      </w:r>
    </w:p>
    <w:p w:rsidR="005B7219" w:rsidRDefault="005B7219" w:rsidP="001D2204">
      <w:pPr>
        <w:autoSpaceDE w:val="0"/>
        <w:spacing w:line="276" w:lineRule="auto"/>
        <w:jc w:val="both"/>
        <w:rPr>
          <w:rFonts w:eastAsia="TimesNewRomanPSMT"/>
        </w:rPr>
      </w:pPr>
    </w:p>
    <w:p w:rsidR="005B7219" w:rsidRPr="00DA1955" w:rsidRDefault="005B7219" w:rsidP="00DA1974">
      <w:pPr>
        <w:autoSpaceDE w:val="0"/>
        <w:spacing w:line="276" w:lineRule="auto"/>
        <w:ind w:firstLine="851"/>
        <w:jc w:val="both"/>
        <w:rPr>
          <w:rFonts w:eastAsia="TimesNewRomanPSMT"/>
          <w:sz w:val="22"/>
          <w:szCs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szCs w:val="22"/>
          <w:vertAlign w:val="superscript"/>
        </w:rPr>
        <w:t>2</w:t>
      </w:r>
      <w:r>
        <w:rPr>
          <w:rFonts w:eastAsia="TimesNewRomanPSMT"/>
          <w:sz w:val="22"/>
          <w:szCs w:val="22"/>
        </w:rPr>
        <w:t xml:space="preserve">, </w:t>
      </w:r>
      <w:r>
        <w:rPr>
          <w:rFonts w:eastAsia="TimesNewRomanPSMT"/>
        </w:rPr>
        <w:t xml:space="preserve">максимальная площадь </w:t>
      </w:r>
      <w:r w:rsidRPr="00DA1955">
        <w:rPr>
          <w:rFonts w:eastAsia="TimesNewRomanPSMT"/>
        </w:rPr>
        <w:t>5</w:t>
      </w:r>
      <w:r>
        <w:rPr>
          <w:rFonts w:eastAsia="TimesNewRomanPSMT"/>
        </w:rPr>
        <w:t>0</w:t>
      </w:r>
      <w:r w:rsidRPr="00DA1955">
        <w:rPr>
          <w:rFonts w:eastAsia="TimesNewRomanPSMT"/>
        </w:rPr>
        <w:t>00м</w:t>
      </w:r>
      <w:r w:rsidRPr="00DA1955">
        <w:rPr>
          <w:rFonts w:eastAsia="TimesNewRomanPSMT"/>
          <w:vertAlign w:val="superscript"/>
        </w:rPr>
        <w:t>2</w:t>
      </w:r>
      <w:r w:rsidRPr="00DA1955">
        <w:rPr>
          <w:rFonts w:eastAsia="TimesNewRomanPSMT"/>
        </w:rPr>
        <w:t>.</w:t>
      </w:r>
    </w:p>
    <w:p w:rsidR="005B7219" w:rsidRPr="00DA1974" w:rsidRDefault="005B7219" w:rsidP="00DA1974">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7" w:tooltip="Естественное и искусственное освещение. Актуализированная редакция СНиП 23-05-95*" w:history="1">
        <w:r w:rsidRPr="00DA1974">
          <w:rPr>
            <w:rStyle w:val="Hyperlink"/>
            <w:rFonts w:eastAsia="TimesNewRomanPSMT"/>
            <w:color w:val="auto"/>
            <w:u w:val="none"/>
          </w:rPr>
          <w:t>СП 52.13330</w:t>
        </w:r>
      </w:hyperlink>
      <w:r>
        <w:rPr>
          <w:rStyle w:val="Hyperlink"/>
          <w:rFonts w:eastAsia="TimesNewRomanPSMT"/>
          <w:color w:val="auto"/>
          <w:u w:val="none"/>
        </w:rPr>
        <w:t>.2011</w:t>
      </w:r>
      <w:r w:rsidRPr="00DA1974">
        <w:rPr>
          <w:rFonts w:eastAsia="TimesNewRomanPSMT"/>
        </w:rPr>
        <w:t>, а также в соответствии с противопожарными требованиями.</w:t>
      </w:r>
    </w:p>
    <w:p w:rsidR="005B7219" w:rsidRPr="00DA1974" w:rsidRDefault="005B7219" w:rsidP="00DA1974">
      <w:pPr>
        <w:autoSpaceDE w:val="0"/>
        <w:spacing w:line="276" w:lineRule="auto"/>
        <w:ind w:firstLine="851"/>
        <w:jc w:val="both"/>
        <w:rPr>
          <w:rFonts w:eastAsia="TimesNewRomanPSMT"/>
        </w:rPr>
      </w:pPr>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5B7219" w:rsidRPr="00DA1974" w:rsidRDefault="005B7219" w:rsidP="00DA1974">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5B7219" w:rsidRDefault="005B7219" w:rsidP="00DA1974">
      <w:pPr>
        <w:autoSpaceDE w:val="0"/>
        <w:spacing w:line="276" w:lineRule="auto"/>
        <w:ind w:firstLine="851"/>
        <w:jc w:val="both"/>
        <w:rPr>
          <w:rFonts w:eastAsia="TimesNewRomanPSMT"/>
        </w:rPr>
      </w:pPr>
    </w:p>
    <w:p w:rsidR="005B7219" w:rsidRDefault="005B7219" w:rsidP="00DF01DA">
      <w:pPr>
        <w:autoSpaceDE w:val="0"/>
        <w:spacing w:line="276" w:lineRule="auto"/>
        <w:ind w:firstLine="851"/>
        <w:jc w:val="both"/>
        <w:rPr>
          <w:rFonts w:eastAsia="TimesNewRomanPSMT"/>
        </w:rPr>
      </w:pPr>
    </w:p>
    <w:p w:rsidR="005B7219" w:rsidRDefault="005B7219" w:rsidP="00BD6408">
      <w:pPr>
        <w:spacing w:after="200" w:line="276" w:lineRule="auto"/>
        <w:rPr>
          <w:b/>
          <w:bCs/>
        </w:rPr>
      </w:pPr>
      <w:r>
        <w:rPr>
          <w:b/>
          <w:bCs/>
        </w:rPr>
        <w:t>2.   МАТЕРИАЛЫ ПО ОБОСНОВАНИЮ РАСЧЕТНЫХ ПОКАЗАТЕЛЕЙ, СОДЕРЖАЩИХСЯ В ОСНОВНОЙ ЧАСТИ</w:t>
      </w:r>
    </w:p>
    <w:p w:rsidR="005B7219" w:rsidRDefault="005B7219" w:rsidP="00626914">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Красноярского сельского поселения Котельниковского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Котельниковского</w:t>
      </w:r>
      <w:r w:rsidRPr="00C650B9">
        <w:t xml:space="preserve"> муниципального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5B7219" w:rsidRPr="00064DFF" w:rsidRDefault="005B7219" w:rsidP="00626914">
      <w:pPr>
        <w:widowControl w:val="0"/>
        <w:autoSpaceDE w:val="0"/>
        <w:autoSpaceDN w:val="0"/>
        <w:adjustRightInd w:val="0"/>
        <w:spacing w:before="120"/>
        <w:ind w:firstLine="851"/>
        <w:jc w:val="both"/>
      </w:pPr>
      <w:r w:rsidRPr="00064DFF">
        <w:t>Обосновани</w:t>
      </w:r>
      <w:r>
        <w:t>е</w:t>
      </w:r>
      <w:r w:rsidRPr="00064DFF">
        <w:t xml:space="preserve"> расчетных показателей</w:t>
      </w:r>
      <w:r>
        <w:t xml:space="preserve"> для объектов местного значения</w:t>
      </w:r>
      <w:r w:rsidRPr="00064DFF">
        <w:t xml:space="preserve">, </w:t>
      </w:r>
      <w:r>
        <w:t>содержащихся</w:t>
      </w:r>
      <w:r w:rsidRPr="00064DFF">
        <w:t xml:space="preserve"> в основной части </w:t>
      </w:r>
      <w:r>
        <w:t>мест</w:t>
      </w:r>
      <w:r w:rsidRPr="00064DFF">
        <w:t>ных нормативов градостроительного проектирования</w:t>
      </w:r>
      <w:r>
        <w:t xml:space="preserve"> Орловского</w:t>
      </w:r>
      <w:r w:rsidRPr="00785E0B">
        <w:t xml:space="preserve"> сельского поселения </w:t>
      </w:r>
      <w:r>
        <w:t>Котельниковского</w:t>
      </w:r>
      <w:r w:rsidRPr="00C650B9">
        <w:t xml:space="preserve"> муниципального района Волгоградской области </w:t>
      </w:r>
      <w:r w:rsidRPr="00064DFF">
        <w:t>представлены в Таблице 2.</w:t>
      </w:r>
      <w:r>
        <w:t>1</w:t>
      </w:r>
      <w:r w:rsidRPr="00064DFF">
        <w:t>.</w:t>
      </w:r>
    </w:p>
    <w:p w:rsidR="005B7219" w:rsidRPr="00064DFF" w:rsidRDefault="005B7219" w:rsidP="00AA030A">
      <w:pPr>
        <w:widowControl w:val="0"/>
        <w:autoSpaceDE w:val="0"/>
        <w:autoSpaceDN w:val="0"/>
        <w:adjustRightInd w:val="0"/>
        <w:ind w:firstLine="851"/>
        <w:jc w:val="right"/>
      </w:pPr>
      <w:r w:rsidRPr="00064DFF">
        <w:t>Таблица 2.1.</w:t>
      </w:r>
    </w:p>
    <w:tbl>
      <w:tblPr>
        <w:tblW w:w="9498" w:type="dxa"/>
        <w:tblInd w:w="-1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tblPr>
      <w:tblGrid>
        <w:gridCol w:w="710"/>
        <w:gridCol w:w="1976"/>
        <w:gridCol w:w="8"/>
        <w:gridCol w:w="2128"/>
        <w:gridCol w:w="4676"/>
      </w:tblGrid>
      <w:tr w:rsidR="005B7219" w:rsidRPr="00064DFF">
        <w:trPr>
          <w:trHeight w:val="635"/>
        </w:trPr>
        <w:tc>
          <w:tcPr>
            <w:tcW w:w="710" w:type="dxa"/>
            <w:tcBorders>
              <w:top w:val="single" w:sz="12" w:space="0" w:color="404040"/>
            </w:tcBorders>
            <w:vAlign w:val="center"/>
          </w:tcPr>
          <w:p w:rsidR="005B7219" w:rsidRPr="00064DFF" w:rsidRDefault="005B7219" w:rsidP="001C13F5">
            <w:pPr>
              <w:widowControl w:val="0"/>
              <w:autoSpaceDE w:val="0"/>
              <w:autoSpaceDN w:val="0"/>
              <w:adjustRightInd w:val="0"/>
              <w:jc w:val="center"/>
              <w:rPr>
                <w:b/>
                <w:bCs/>
              </w:rPr>
            </w:pPr>
            <w:r w:rsidRPr="00064DFF">
              <w:rPr>
                <w:b/>
                <w:bCs/>
                <w:sz w:val="22"/>
                <w:szCs w:val="22"/>
              </w:rPr>
              <w:t>№ п</w:t>
            </w:r>
            <w:r>
              <w:rPr>
                <w:b/>
                <w:bCs/>
                <w:sz w:val="22"/>
                <w:szCs w:val="22"/>
              </w:rPr>
              <w:t>.</w:t>
            </w:r>
            <w:r w:rsidRPr="00064DFF">
              <w:rPr>
                <w:b/>
                <w:bCs/>
                <w:sz w:val="22"/>
                <w:szCs w:val="22"/>
              </w:rPr>
              <w:t>п</w:t>
            </w:r>
            <w:r>
              <w:rPr>
                <w:b/>
                <w:bCs/>
                <w:sz w:val="22"/>
                <w:szCs w:val="22"/>
              </w:rPr>
              <w:t>.</w:t>
            </w:r>
          </w:p>
        </w:tc>
        <w:tc>
          <w:tcPr>
            <w:tcW w:w="1984" w:type="dxa"/>
            <w:gridSpan w:val="2"/>
            <w:tcBorders>
              <w:top w:val="single" w:sz="12" w:space="0" w:color="404040"/>
            </w:tcBorders>
            <w:vAlign w:val="center"/>
          </w:tcPr>
          <w:p w:rsidR="005B7219" w:rsidRPr="00064DFF" w:rsidRDefault="005B7219" w:rsidP="001C13F5">
            <w:pPr>
              <w:widowControl w:val="0"/>
              <w:autoSpaceDE w:val="0"/>
              <w:autoSpaceDN w:val="0"/>
              <w:adjustRightInd w:val="0"/>
              <w:jc w:val="center"/>
              <w:rPr>
                <w:b/>
                <w:bCs/>
              </w:rPr>
            </w:pPr>
            <w:r w:rsidRPr="00064DFF">
              <w:rPr>
                <w:b/>
                <w:bCs/>
                <w:sz w:val="22"/>
                <w:szCs w:val="22"/>
              </w:rPr>
              <w:t>Наименование объекта</w:t>
            </w:r>
          </w:p>
        </w:tc>
        <w:tc>
          <w:tcPr>
            <w:tcW w:w="2128" w:type="dxa"/>
            <w:tcBorders>
              <w:top w:val="single" w:sz="12" w:space="0" w:color="404040"/>
            </w:tcBorders>
            <w:vAlign w:val="center"/>
          </w:tcPr>
          <w:p w:rsidR="005B7219" w:rsidRPr="00064DFF" w:rsidRDefault="005B7219" w:rsidP="001C13F5">
            <w:pPr>
              <w:widowControl w:val="0"/>
              <w:autoSpaceDE w:val="0"/>
              <w:autoSpaceDN w:val="0"/>
              <w:adjustRightInd w:val="0"/>
              <w:jc w:val="center"/>
              <w:rPr>
                <w:b/>
                <w:bCs/>
              </w:rPr>
            </w:pPr>
            <w:r w:rsidRPr="00064DFF">
              <w:rPr>
                <w:b/>
                <w:bCs/>
                <w:sz w:val="22"/>
                <w:szCs w:val="22"/>
              </w:rPr>
              <w:t xml:space="preserve">Расчетный </w:t>
            </w:r>
          </w:p>
          <w:p w:rsidR="005B7219" w:rsidRPr="00064DFF" w:rsidRDefault="005B7219" w:rsidP="001C13F5">
            <w:pPr>
              <w:widowControl w:val="0"/>
              <w:autoSpaceDE w:val="0"/>
              <w:autoSpaceDN w:val="0"/>
              <w:adjustRightInd w:val="0"/>
              <w:jc w:val="center"/>
              <w:rPr>
                <w:b/>
                <w:bCs/>
              </w:rPr>
            </w:pPr>
            <w:r w:rsidRPr="00064DFF">
              <w:rPr>
                <w:b/>
                <w:bCs/>
                <w:sz w:val="22"/>
                <w:szCs w:val="22"/>
              </w:rPr>
              <w:t>показатель</w:t>
            </w:r>
          </w:p>
        </w:tc>
        <w:tc>
          <w:tcPr>
            <w:tcW w:w="4676" w:type="dxa"/>
            <w:tcBorders>
              <w:top w:val="single" w:sz="12" w:space="0" w:color="404040"/>
            </w:tcBorders>
            <w:vAlign w:val="center"/>
          </w:tcPr>
          <w:p w:rsidR="005B7219" w:rsidRPr="00064DFF" w:rsidRDefault="005B7219" w:rsidP="001C13F5">
            <w:pPr>
              <w:widowControl w:val="0"/>
              <w:autoSpaceDE w:val="0"/>
              <w:autoSpaceDN w:val="0"/>
              <w:adjustRightInd w:val="0"/>
              <w:jc w:val="center"/>
              <w:rPr>
                <w:b/>
                <w:bCs/>
              </w:rPr>
            </w:pPr>
            <w:r w:rsidRPr="00064DFF">
              <w:rPr>
                <w:b/>
                <w:bCs/>
                <w:sz w:val="22"/>
                <w:szCs w:val="22"/>
              </w:rPr>
              <w:t>Обоснование расчетного показателя</w:t>
            </w:r>
          </w:p>
        </w:tc>
      </w:tr>
      <w:tr w:rsidR="005B7219" w:rsidRPr="00064DFF">
        <w:trPr>
          <w:trHeight w:val="635"/>
        </w:trPr>
        <w:tc>
          <w:tcPr>
            <w:tcW w:w="710" w:type="dxa"/>
            <w:tcBorders>
              <w:top w:val="single" w:sz="12" w:space="0" w:color="404040"/>
            </w:tcBorders>
            <w:vAlign w:val="center"/>
          </w:tcPr>
          <w:p w:rsidR="005B7219" w:rsidRPr="00064DFF" w:rsidRDefault="005B7219" w:rsidP="001C13F5">
            <w:pPr>
              <w:widowControl w:val="0"/>
              <w:autoSpaceDE w:val="0"/>
              <w:autoSpaceDN w:val="0"/>
              <w:adjustRightInd w:val="0"/>
              <w:jc w:val="center"/>
              <w:rPr>
                <w:b/>
                <w:bCs/>
              </w:rPr>
            </w:pPr>
            <w:r>
              <w:rPr>
                <w:b/>
                <w:bCs/>
                <w:sz w:val="22"/>
                <w:szCs w:val="22"/>
              </w:rPr>
              <w:t>1</w:t>
            </w:r>
          </w:p>
        </w:tc>
        <w:tc>
          <w:tcPr>
            <w:tcW w:w="8788" w:type="dxa"/>
            <w:gridSpan w:val="4"/>
            <w:tcBorders>
              <w:top w:val="single" w:sz="12" w:space="0" w:color="404040"/>
            </w:tcBorders>
            <w:vAlign w:val="center"/>
          </w:tcPr>
          <w:p w:rsidR="005B7219" w:rsidRPr="001D2204" w:rsidRDefault="005B7219" w:rsidP="001D2204">
            <w:pPr>
              <w:widowControl w:val="0"/>
              <w:autoSpaceDE w:val="0"/>
              <w:autoSpaceDN w:val="0"/>
              <w:adjustRightInd w:val="0"/>
              <w:jc w:val="center"/>
              <w:rPr>
                <w:b/>
                <w:bCs/>
              </w:rPr>
            </w:pPr>
            <w:r w:rsidRPr="001D2204">
              <w:rPr>
                <w:b/>
                <w:bCs/>
                <w:sz w:val="22"/>
                <w:szCs w:val="22"/>
              </w:rPr>
              <w:t>Объекты местного значения в области инженерного обеспечения</w:t>
            </w:r>
          </w:p>
          <w:p w:rsidR="005B7219" w:rsidRPr="00064DFF" w:rsidRDefault="005B7219" w:rsidP="001D2204">
            <w:pPr>
              <w:widowControl w:val="0"/>
              <w:autoSpaceDE w:val="0"/>
              <w:autoSpaceDN w:val="0"/>
              <w:adjustRightInd w:val="0"/>
              <w:jc w:val="center"/>
              <w:rPr>
                <w:b/>
                <w:bCs/>
              </w:rPr>
            </w:pPr>
            <w:r w:rsidRPr="001D2204">
              <w:rPr>
                <w:b/>
                <w:bCs/>
                <w:sz w:val="22"/>
                <w:szCs w:val="22"/>
              </w:rPr>
              <w:t>(электро-, тепло-, газо-, водоснабжение населения и водоотведение)</w:t>
            </w:r>
          </w:p>
        </w:tc>
      </w:tr>
      <w:tr w:rsidR="005B7219" w:rsidRPr="00064DFF">
        <w:trPr>
          <w:trHeight w:val="289"/>
        </w:trPr>
        <w:tc>
          <w:tcPr>
            <w:tcW w:w="710" w:type="dxa"/>
            <w:vMerge w:val="restart"/>
          </w:tcPr>
          <w:p w:rsidR="005B7219" w:rsidRDefault="005B7219" w:rsidP="001D2204">
            <w:pPr>
              <w:widowControl w:val="0"/>
              <w:autoSpaceDE w:val="0"/>
              <w:autoSpaceDN w:val="0"/>
              <w:adjustRightInd w:val="0"/>
            </w:pPr>
            <w:r>
              <w:rPr>
                <w:sz w:val="22"/>
                <w:szCs w:val="22"/>
              </w:rPr>
              <w:t>1.1</w:t>
            </w:r>
          </w:p>
        </w:tc>
        <w:tc>
          <w:tcPr>
            <w:tcW w:w="1984" w:type="dxa"/>
            <w:gridSpan w:val="2"/>
            <w:vMerge w:val="restart"/>
          </w:tcPr>
          <w:p w:rsidR="005B7219" w:rsidRDefault="005B7219" w:rsidP="007124FB">
            <w:pPr>
              <w:widowControl w:val="0"/>
              <w:autoSpaceDE w:val="0"/>
              <w:autoSpaceDN w:val="0"/>
              <w:adjustRightInd w:val="0"/>
            </w:pPr>
            <w:r>
              <w:rPr>
                <w:sz w:val="22"/>
                <w:szCs w:val="22"/>
              </w:rPr>
              <w:t>Объекты электроснабжения</w:t>
            </w:r>
          </w:p>
        </w:tc>
        <w:tc>
          <w:tcPr>
            <w:tcW w:w="2128" w:type="dxa"/>
            <w:tcBorders>
              <w:bottom w:val="single" w:sz="4" w:space="0" w:color="auto"/>
            </w:tcBorders>
          </w:tcPr>
          <w:p w:rsidR="005B7219" w:rsidRPr="00692776" w:rsidRDefault="005B7219" w:rsidP="007124FB">
            <w:pPr>
              <w:shd w:val="clear" w:color="auto" w:fill="FFFFFF"/>
            </w:pPr>
            <w:r w:rsidRPr="007124FB">
              <w:rPr>
                <w:color w:val="000000"/>
                <w:sz w:val="22"/>
                <w:szCs w:val="22"/>
              </w:rPr>
              <w:t>Показатель минимально допустимого уровня обеспеченности</w:t>
            </w:r>
          </w:p>
        </w:tc>
        <w:tc>
          <w:tcPr>
            <w:tcW w:w="4676" w:type="dxa"/>
            <w:tcBorders>
              <w:bottom w:val="single" w:sz="4" w:space="0" w:color="auto"/>
            </w:tcBorders>
          </w:tcPr>
          <w:p w:rsidR="005B7219" w:rsidRDefault="005B7219" w:rsidP="00401B4D">
            <w:pPr>
              <w:widowControl w:val="0"/>
              <w:autoSpaceDE w:val="0"/>
              <w:autoSpaceDN w:val="0"/>
              <w:adjustRightInd w:val="0"/>
            </w:pPr>
            <w:r w:rsidRPr="00116F3E">
              <w:rPr>
                <w:sz w:val="22"/>
                <w:szCs w:val="22"/>
                <w:u w:val="single"/>
              </w:rPr>
              <w:t>Показатель электропотребления</w:t>
            </w:r>
          </w:p>
          <w:p w:rsidR="005B7219" w:rsidRDefault="005B7219" w:rsidP="00401B4D">
            <w:pPr>
              <w:widowControl w:val="0"/>
              <w:autoSpaceDE w:val="0"/>
              <w:autoSpaceDN w:val="0"/>
              <w:adjustRightInd w:val="0"/>
            </w:pPr>
            <w:r>
              <w:rPr>
                <w:sz w:val="22"/>
                <w:szCs w:val="22"/>
              </w:rPr>
              <w:t>(</w:t>
            </w:r>
            <w:r w:rsidRPr="00116F3E">
              <w:rPr>
                <w:sz w:val="22"/>
                <w:szCs w:val="22"/>
              </w:rPr>
              <w:t xml:space="preserve">кВт·ч / </w:t>
            </w:r>
            <w:r>
              <w:rPr>
                <w:sz w:val="22"/>
                <w:szCs w:val="22"/>
              </w:rPr>
              <w:t>чел</w:t>
            </w:r>
            <w:r w:rsidRPr="00116F3E">
              <w:rPr>
                <w:sz w:val="22"/>
                <w:szCs w:val="22"/>
              </w:rPr>
              <w:t>.</w:t>
            </w:r>
            <w:r>
              <w:rPr>
                <w:sz w:val="22"/>
                <w:szCs w:val="22"/>
              </w:rPr>
              <w:t xml:space="preserve"> в год)</w:t>
            </w:r>
          </w:p>
          <w:p w:rsidR="005B7219" w:rsidRDefault="005B7219" w:rsidP="00401B4D">
            <w:pPr>
              <w:widowControl w:val="0"/>
              <w:autoSpaceDE w:val="0"/>
              <w:autoSpaceDN w:val="0"/>
              <w:adjustRightInd w:val="0"/>
            </w:pPr>
            <w:r>
              <w:rPr>
                <w:sz w:val="22"/>
                <w:szCs w:val="22"/>
              </w:rPr>
              <w:t>По данным Администрации Котельниковского муниципального района Волгоградской области с</w:t>
            </w:r>
            <w:r w:rsidRPr="00B34A71">
              <w:rPr>
                <w:sz w:val="22"/>
                <w:szCs w:val="22"/>
              </w:rPr>
              <w:t>уммарный</w:t>
            </w:r>
            <w:r>
              <w:rPr>
                <w:sz w:val="22"/>
                <w:szCs w:val="22"/>
              </w:rPr>
              <w:t xml:space="preserve"> объем электроэнергии, потребляемой на территории Красноярского сельского поселения в индивидуальных </w:t>
            </w:r>
            <w:r w:rsidRPr="00B34A71">
              <w:rPr>
                <w:sz w:val="22"/>
                <w:szCs w:val="22"/>
              </w:rPr>
              <w:t xml:space="preserve">жилых домах за 2016 год, составил </w:t>
            </w:r>
            <w:r>
              <w:rPr>
                <w:sz w:val="22"/>
                <w:szCs w:val="22"/>
              </w:rPr>
              <w:t>1615 тыс. кВт·ч.</w:t>
            </w:r>
          </w:p>
          <w:p w:rsidR="005B7219" w:rsidRDefault="005B7219" w:rsidP="00401B4D">
            <w:pPr>
              <w:widowControl w:val="0"/>
              <w:autoSpaceDE w:val="0"/>
              <w:autoSpaceDN w:val="0"/>
              <w:adjustRightInd w:val="0"/>
            </w:pPr>
            <w:r w:rsidRPr="00B34A71">
              <w:rPr>
                <w:sz w:val="22"/>
                <w:szCs w:val="22"/>
              </w:rPr>
              <w:t>На перспе</w:t>
            </w:r>
            <w:r>
              <w:rPr>
                <w:sz w:val="22"/>
                <w:szCs w:val="22"/>
              </w:rPr>
              <w:t>ктиву расчетный показатель элек</w:t>
            </w:r>
            <w:r w:rsidRPr="00B34A71">
              <w:rPr>
                <w:sz w:val="22"/>
                <w:szCs w:val="22"/>
              </w:rPr>
              <w:t>тропотреблен</w:t>
            </w:r>
            <w:r>
              <w:rPr>
                <w:sz w:val="22"/>
                <w:szCs w:val="22"/>
              </w:rPr>
              <w:t>ия определяется с учетом показа</w:t>
            </w:r>
            <w:r w:rsidRPr="00B34A71">
              <w:rPr>
                <w:sz w:val="22"/>
                <w:szCs w:val="22"/>
              </w:rPr>
              <w:t>телей социально-экономического развития</w:t>
            </w:r>
            <w:r>
              <w:rPr>
                <w:sz w:val="22"/>
                <w:szCs w:val="22"/>
              </w:rPr>
              <w:t xml:space="preserve"> Красноярского сельского поселения </w:t>
            </w:r>
            <w:r w:rsidRPr="00B34A71">
              <w:rPr>
                <w:sz w:val="22"/>
                <w:szCs w:val="22"/>
              </w:rPr>
              <w:t>и демографическо</w:t>
            </w:r>
            <w:r>
              <w:rPr>
                <w:sz w:val="22"/>
                <w:szCs w:val="22"/>
              </w:rPr>
              <w:t>й ситуации.</w:t>
            </w:r>
          </w:p>
          <w:p w:rsidR="005B7219" w:rsidRDefault="005B7219" w:rsidP="00401B4D">
            <w:pPr>
              <w:widowControl w:val="0"/>
              <w:autoSpaceDE w:val="0"/>
              <w:autoSpaceDN w:val="0"/>
              <w:adjustRightInd w:val="0"/>
            </w:pPr>
            <w:r>
              <w:rPr>
                <w:sz w:val="22"/>
                <w:szCs w:val="22"/>
              </w:rPr>
              <w:t xml:space="preserve">Согласно статическим данным по району прогнозируется стабилизация численности населения, в связи </w:t>
            </w:r>
            <w:r w:rsidRPr="00E87737">
              <w:rPr>
                <w:sz w:val="22"/>
                <w:szCs w:val="22"/>
              </w:rPr>
              <w:t>с тем расчет производи</w:t>
            </w:r>
            <w:r>
              <w:rPr>
                <w:sz w:val="22"/>
                <w:szCs w:val="22"/>
              </w:rPr>
              <w:t xml:space="preserve">тся с численностью населения на </w:t>
            </w:r>
            <w:r w:rsidRPr="00E87737">
              <w:rPr>
                <w:sz w:val="22"/>
                <w:szCs w:val="22"/>
              </w:rPr>
              <w:t>2016</w:t>
            </w:r>
            <w:r>
              <w:rPr>
                <w:sz w:val="22"/>
                <w:szCs w:val="22"/>
              </w:rPr>
              <w:t xml:space="preserve"> г</w:t>
            </w:r>
            <w:r w:rsidRPr="00E87737">
              <w:rPr>
                <w:sz w:val="22"/>
                <w:szCs w:val="22"/>
              </w:rPr>
              <w:t>.</w:t>
            </w:r>
          </w:p>
          <w:p w:rsidR="005B7219" w:rsidRPr="001D49CD" w:rsidRDefault="005B7219" w:rsidP="003B5F20">
            <w:pPr>
              <w:widowControl w:val="0"/>
              <w:autoSpaceDE w:val="0"/>
              <w:autoSpaceDN w:val="0"/>
              <w:adjustRightInd w:val="0"/>
              <w:rPr>
                <w:u w:val="single"/>
              </w:rPr>
            </w:pPr>
            <w:r w:rsidRPr="001D49CD">
              <w:rPr>
                <w:sz w:val="22"/>
                <w:szCs w:val="22"/>
                <w:u w:val="single"/>
              </w:rPr>
              <w:t>Таким образом, планируемый минимальный показатель электропотребления составит:</w:t>
            </w:r>
          </w:p>
          <w:p w:rsidR="005B7219" w:rsidRDefault="005B7219" w:rsidP="003B5F20">
            <w:pPr>
              <w:widowControl w:val="0"/>
              <w:autoSpaceDE w:val="0"/>
              <w:autoSpaceDN w:val="0"/>
              <w:adjustRightInd w:val="0"/>
            </w:pPr>
            <w:r>
              <w:rPr>
                <w:sz w:val="22"/>
                <w:szCs w:val="22"/>
              </w:rPr>
              <w:t xml:space="preserve">1 615950 / 1701 (численность населения) = </w:t>
            </w:r>
          </w:p>
          <w:p w:rsidR="005B7219" w:rsidRDefault="005B7219" w:rsidP="003B5F20">
            <w:pPr>
              <w:widowControl w:val="0"/>
              <w:autoSpaceDE w:val="0"/>
              <w:autoSpaceDN w:val="0"/>
              <w:adjustRightInd w:val="0"/>
              <w:rPr>
                <w:b/>
                <w:bCs/>
              </w:rPr>
            </w:pPr>
            <w:r>
              <w:rPr>
                <w:b/>
                <w:bCs/>
                <w:sz w:val="22"/>
                <w:szCs w:val="22"/>
              </w:rPr>
              <w:t>950</w:t>
            </w:r>
            <w:r w:rsidRPr="00B34A71">
              <w:rPr>
                <w:b/>
                <w:bCs/>
                <w:sz w:val="22"/>
                <w:szCs w:val="22"/>
              </w:rPr>
              <w:t xml:space="preserve"> кВт·ч / чел. в год.</w:t>
            </w:r>
          </w:p>
          <w:p w:rsidR="005B7219" w:rsidRPr="007D79D5" w:rsidRDefault="005B7219" w:rsidP="002B1B70">
            <w:pPr>
              <w:widowControl w:val="0"/>
              <w:autoSpaceDE w:val="0"/>
              <w:autoSpaceDN w:val="0"/>
              <w:adjustRightInd w:val="0"/>
            </w:pPr>
            <w:r>
              <w:rPr>
                <w:sz w:val="22"/>
                <w:szCs w:val="22"/>
              </w:rPr>
              <w:t>Размеры земельных участков для объектов электроснабжения установлены в соответствии с Н</w:t>
            </w:r>
            <w:r w:rsidRPr="00144832">
              <w:rPr>
                <w:sz w:val="22"/>
                <w:szCs w:val="22"/>
              </w:rPr>
              <w:t>орм</w:t>
            </w:r>
            <w:r>
              <w:rPr>
                <w:sz w:val="22"/>
                <w:szCs w:val="22"/>
              </w:rPr>
              <w:t>ами</w:t>
            </w:r>
            <w:r w:rsidRPr="00144832">
              <w:rPr>
                <w:sz w:val="22"/>
                <w:szCs w:val="22"/>
              </w:rPr>
              <w:t xml:space="preserve"> отвода земель для электрических сетей напряжением 0,38-750 </w:t>
            </w:r>
            <w:r>
              <w:rPr>
                <w:sz w:val="22"/>
                <w:szCs w:val="22"/>
              </w:rPr>
              <w:t>кВ</w:t>
            </w:r>
            <w:r w:rsidRPr="00144832">
              <w:rPr>
                <w:sz w:val="22"/>
                <w:szCs w:val="22"/>
              </w:rPr>
              <w:t xml:space="preserve"> №14278тм-т1</w:t>
            </w:r>
            <w:r>
              <w:rPr>
                <w:sz w:val="22"/>
                <w:szCs w:val="22"/>
              </w:rPr>
              <w:t>.</w:t>
            </w:r>
          </w:p>
        </w:tc>
      </w:tr>
      <w:tr w:rsidR="005B7219" w:rsidRPr="00064DFF">
        <w:trPr>
          <w:trHeight w:val="251"/>
        </w:trPr>
        <w:tc>
          <w:tcPr>
            <w:tcW w:w="710" w:type="dxa"/>
            <w:vMerge/>
          </w:tcPr>
          <w:p w:rsidR="005B7219" w:rsidRDefault="005B7219" w:rsidP="007124FB">
            <w:pPr>
              <w:widowControl w:val="0"/>
              <w:autoSpaceDE w:val="0"/>
              <w:autoSpaceDN w:val="0"/>
              <w:adjustRightInd w:val="0"/>
              <w:jc w:val="center"/>
            </w:pPr>
          </w:p>
        </w:tc>
        <w:tc>
          <w:tcPr>
            <w:tcW w:w="1984" w:type="dxa"/>
            <w:gridSpan w:val="2"/>
            <w:vMerge/>
          </w:tcPr>
          <w:p w:rsidR="005B7219" w:rsidRDefault="005B7219" w:rsidP="007124FB">
            <w:pPr>
              <w:widowControl w:val="0"/>
              <w:autoSpaceDE w:val="0"/>
              <w:autoSpaceDN w:val="0"/>
              <w:adjustRightInd w:val="0"/>
            </w:pPr>
          </w:p>
        </w:tc>
        <w:tc>
          <w:tcPr>
            <w:tcW w:w="2128" w:type="dxa"/>
            <w:tcBorders>
              <w:top w:val="single" w:sz="4" w:space="0" w:color="auto"/>
            </w:tcBorders>
          </w:tcPr>
          <w:p w:rsidR="005B7219" w:rsidRPr="007124FB" w:rsidRDefault="005B7219" w:rsidP="007124FB">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tcBorders>
          </w:tcPr>
          <w:p w:rsidR="005B7219" w:rsidRPr="006A7547" w:rsidRDefault="005B7219" w:rsidP="003B5F20">
            <w:pPr>
              <w:widowControl w:val="0"/>
              <w:autoSpaceDE w:val="0"/>
              <w:autoSpaceDN w:val="0"/>
              <w:adjustRightInd w:val="0"/>
            </w:pPr>
            <w:r w:rsidRPr="006A7547">
              <w:rPr>
                <w:sz w:val="22"/>
                <w:szCs w:val="22"/>
              </w:rPr>
              <w:t>Постановление</w:t>
            </w:r>
            <w:r>
              <w:rPr>
                <w:sz w:val="22"/>
                <w:szCs w:val="22"/>
              </w:rPr>
              <w:t xml:space="preserve"> Правительства РФ </w:t>
            </w:r>
            <w:r w:rsidRPr="006A7547">
              <w:rPr>
                <w:sz w:val="22"/>
                <w:szCs w:val="22"/>
              </w:rPr>
              <w:t>от 24 февраля 2009 года N 160О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2"/>
                <w:szCs w:val="22"/>
              </w:rPr>
              <w:t>.</w:t>
            </w:r>
          </w:p>
        </w:tc>
      </w:tr>
      <w:tr w:rsidR="005B7219" w:rsidRPr="00064DFF">
        <w:trPr>
          <w:trHeight w:val="1267"/>
        </w:trPr>
        <w:tc>
          <w:tcPr>
            <w:tcW w:w="710" w:type="dxa"/>
            <w:vMerge w:val="restart"/>
          </w:tcPr>
          <w:p w:rsidR="005B7219" w:rsidRDefault="005B7219" w:rsidP="007124FB">
            <w:pPr>
              <w:widowControl w:val="0"/>
              <w:autoSpaceDE w:val="0"/>
              <w:autoSpaceDN w:val="0"/>
              <w:adjustRightInd w:val="0"/>
              <w:jc w:val="center"/>
            </w:pPr>
            <w:r>
              <w:rPr>
                <w:sz w:val="22"/>
                <w:szCs w:val="22"/>
              </w:rPr>
              <w:t>1.2</w:t>
            </w:r>
          </w:p>
        </w:tc>
        <w:tc>
          <w:tcPr>
            <w:tcW w:w="1984" w:type="dxa"/>
            <w:gridSpan w:val="2"/>
            <w:vMerge w:val="restart"/>
          </w:tcPr>
          <w:p w:rsidR="005B7219" w:rsidRDefault="005B7219" w:rsidP="00401B4D">
            <w:pPr>
              <w:widowControl w:val="0"/>
              <w:autoSpaceDE w:val="0"/>
              <w:autoSpaceDN w:val="0"/>
              <w:adjustRightInd w:val="0"/>
            </w:pPr>
            <w:r>
              <w:rPr>
                <w:sz w:val="22"/>
                <w:szCs w:val="22"/>
              </w:rPr>
              <w:t>Объекты, газоснабжения</w:t>
            </w:r>
          </w:p>
        </w:tc>
        <w:tc>
          <w:tcPr>
            <w:tcW w:w="2128" w:type="dxa"/>
          </w:tcPr>
          <w:p w:rsidR="005B7219" w:rsidRPr="00692776" w:rsidRDefault="005B7219" w:rsidP="007124FB">
            <w:pPr>
              <w:shd w:val="clear" w:color="auto" w:fill="FFFFFF"/>
            </w:pPr>
            <w:r w:rsidRPr="007124FB">
              <w:rPr>
                <w:color w:val="000000"/>
                <w:sz w:val="22"/>
                <w:szCs w:val="22"/>
              </w:rPr>
              <w:t>Показатель минимально допустимого уровня обеспеченности</w:t>
            </w:r>
          </w:p>
        </w:tc>
        <w:tc>
          <w:tcPr>
            <w:tcW w:w="4676" w:type="dxa"/>
          </w:tcPr>
          <w:p w:rsidR="005B7219" w:rsidRDefault="005B7219" w:rsidP="002B1B70">
            <w:pPr>
              <w:widowControl w:val="0"/>
              <w:autoSpaceDE w:val="0"/>
              <w:autoSpaceDN w:val="0"/>
              <w:adjustRightInd w:val="0"/>
            </w:pPr>
            <w:r>
              <w:rPr>
                <w:sz w:val="22"/>
                <w:szCs w:val="22"/>
              </w:rPr>
              <w:t xml:space="preserve">Показатели Установлены, согласно </w:t>
            </w:r>
            <w:r w:rsidRPr="002F5C0B">
              <w:rPr>
                <w:sz w:val="22"/>
                <w:szCs w:val="22"/>
              </w:rPr>
              <w:t>приказ</w:t>
            </w:r>
            <w:r>
              <w:rPr>
                <w:sz w:val="22"/>
                <w:szCs w:val="22"/>
              </w:rPr>
              <w:t>у К</w:t>
            </w:r>
            <w:r w:rsidRPr="002F5C0B">
              <w:rPr>
                <w:sz w:val="22"/>
                <w:szCs w:val="22"/>
              </w:rPr>
              <w:t>омитет</w:t>
            </w:r>
            <w:r>
              <w:rPr>
                <w:sz w:val="22"/>
                <w:szCs w:val="22"/>
              </w:rPr>
              <w:t>а тарифного регулирования В</w:t>
            </w:r>
            <w:r w:rsidRPr="002F5C0B">
              <w:rPr>
                <w:sz w:val="22"/>
                <w:szCs w:val="22"/>
              </w:rPr>
              <w:t>олгоградской области</w:t>
            </w:r>
            <w:r>
              <w:rPr>
                <w:sz w:val="22"/>
                <w:szCs w:val="22"/>
              </w:rPr>
              <w:t xml:space="preserve"> </w:t>
            </w:r>
            <w:r w:rsidRPr="002F5C0B">
              <w:rPr>
                <w:sz w:val="22"/>
                <w:szCs w:val="22"/>
              </w:rPr>
              <w:t>от 15 апреля 2015 г. n 12/3</w:t>
            </w:r>
            <w:r>
              <w:rPr>
                <w:sz w:val="22"/>
                <w:szCs w:val="22"/>
              </w:rPr>
              <w:t xml:space="preserve"> «О</w:t>
            </w:r>
            <w:r w:rsidRPr="002F5C0B">
              <w:rPr>
                <w:sz w:val="22"/>
                <w:szCs w:val="22"/>
              </w:rPr>
              <w:t>б утверждении нормативов потребления коммунальных услуг</w:t>
            </w:r>
            <w:r>
              <w:rPr>
                <w:sz w:val="22"/>
                <w:szCs w:val="22"/>
              </w:rPr>
              <w:t xml:space="preserve"> </w:t>
            </w:r>
            <w:r w:rsidRPr="002F5C0B">
              <w:rPr>
                <w:sz w:val="22"/>
                <w:szCs w:val="22"/>
              </w:rPr>
              <w:t>по газоснабжению</w:t>
            </w:r>
            <w:r>
              <w:rPr>
                <w:sz w:val="22"/>
                <w:szCs w:val="22"/>
              </w:rPr>
              <w:t xml:space="preserve">». </w:t>
            </w:r>
          </w:p>
          <w:p w:rsidR="005B7219" w:rsidRPr="005148A1" w:rsidRDefault="005B7219" w:rsidP="002B1B70">
            <w:pPr>
              <w:widowControl w:val="0"/>
              <w:autoSpaceDE w:val="0"/>
              <w:autoSpaceDN w:val="0"/>
              <w:adjustRightInd w:val="0"/>
            </w:pPr>
            <w:r w:rsidRPr="0036382A">
              <w:rPr>
                <w:sz w:val="22"/>
                <w:szCs w:val="22"/>
              </w:rPr>
              <w:t>Размеры земельных участков</w:t>
            </w:r>
            <w:r>
              <w:rPr>
                <w:sz w:val="22"/>
                <w:szCs w:val="22"/>
              </w:rPr>
              <w:t xml:space="preserve"> для объектов газоснабжения установлены</w:t>
            </w:r>
            <w:r w:rsidRPr="0036382A">
              <w:rPr>
                <w:sz w:val="22"/>
                <w:szCs w:val="22"/>
              </w:rPr>
              <w:t xml:space="preserve"> в соответствии с СП 42.13330.2011 Градостроительство. Планировка и застройка городских и сельских поселений. Актуализированная редакция СНиП 2.07.01-89*,  </w:t>
            </w:r>
            <w:r>
              <w:rPr>
                <w:sz w:val="22"/>
                <w:szCs w:val="22"/>
              </w:rPr>
              <w:t>п</w:t>
            </w:r>
            <w:r w:rsidRPr="0036382A">
              <w:rPr>
                <w:sz w:val="22"/>
                <w:szCs w:val="22"/>
              </w:rPr>
              <w:t>.1</w:t>
            </w:r>
            <w:r>
              <w:rPr>
                <w:sz w:val="22"/>
                <w:szCs w:val="22"/>
              </w:rPr>
              <w:t>2</w:t>
            </w:r>
            <w:r w:rsidRPr="0036382A">
              <w:rPr>
                <w:sz w:val="22"/>
                <w:szCs w:val="22"/>
              </w:rPr>
              <w:t>.</w:t>
            </w:r>
            <w:r>
              <w:rPr>
                <w:sz w:val="22"/>
                <w:szCs w:val="22"/>
              </w:rPr>
              <w:t>29.</w:t>
            </w:r>
          </w:p>
        </w:tc>
      </w:tr>
      <w:tr w:rsidR="005B7219" w:rsidRPr="00064DFF">
        <w:trPr>
          <w:trHeight w:val="1267"/>
        </w:trPr>
        <w:tc>
          <w:tcPr>
            <w:tcW w:w="710" w:type="dxa"/>
            <w:vMerge/>
          </w:tcPr>
          <w:p w:rsidR="005B7219" w:rsidRDefault="005B7219" w:rsidP="007124FB">
            <w:pPr>
              <w:widowControl w:val="0"/>
              <w:autoSpaceDE w:val="0"/>
              <w:autoSpaceDN w:val="0"/>
              <w:adjustRightInd w:val="0"/>
              <w:jc w:val="center"/>
            </w:pPr>
          </w:p>
        </w:tc>
        <w:tc>
          <w:tcPr>
            <w:tcW w:w="1984" w:type="dxa"/>
            <w:gridSpan w:val="2"/>
            <w:vMerge/>
          </w:tcPr>
          <w:p w:rsidR="005B7219" w:rsidRDefault="005B7219" w:rsidP="00401B4D">
            <w:pPr>
              <w:widowControl w:val="0"/>
              <w:autoSpaceDE w:val="0"/>
              <w:autoSpaceDN w:val="0"/>
              <w:adjustRightInd w:val="0"/>
            </w:pPr>
          </w:p>
        </w:tc>
        <w:tc>
          <w:tcPr>
            <w:tcW w:w="2128" w:type="dxa"/>
          </w:tcPr>
          <w:p w:rsidR="005B7219" w:rsidRPr="007124FB" w:rsidRDefault="005B7219" w:rsidP="007124FB">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Pr>
          <w:p w:rsidR="005B7219" w:rsidRPr="00AA030A" w:rsidRDefault="005B7219" w:rsidP="00CA11D6">
            <w:pPr>
              <w:widowControl w:val="0"/>
              <w:autoSpaceDE w:val="0"/>
              <w:autoSpaceDN w:val="0"/>
              <w:adjustRightInd w:val="0"/>
            </w:pPr>
            <w:r w:rsidRPr="00AA030A">
              <w:rPr>
                <w:sz w:val="22"/>
                <w:szCs w:val="22"/>
              </w:rPr>
              <w:t>СНиП 42-01-2002</w:t>
            </w:r>
            <w:r>
              <w:rPr>
                <w:sz w:val="22"/>
                <w:szCs w:val="22"/>
              </w:rPr>
              <w:t xml:space="preserve"> Г</w:t>
            </w:r>
            <w:r w:rsidRPr="00AA030A">
              <w:rPr>
                <w:sz w:val="22"/>
                <w:szCs w:val="22"/>
              </w:rPr>
              <w:t>азораспределительные</w:t>
            </w:r>
            <w:r>
              <w:rPr>
                <w:sz w:val="22"/>
                <w:szCs w:val="22"/>
              </w:rPr>
              <w:t xml:space="preserve"> </w:t>
            </w:r>
            <w:r w:rsidRPr="00AA030A">
              <w:rPr>
                <w:sz w:val="22"/>
                <w:szCs w:val="22"/>
              </w:rPr>
              <w:t>системы</w:t>
            </w:r>
            <w:r>
              <w:rPr>
                <w:sz w:val="22"/>
                <w:szCs w:val="22"/>
              </w:rPr>
              <w:t xml:space="preserve">. </w:t>
            </w:r>
            <w:r w:rsidRPr="00CA11D6">
              <w:rPr>
                <w:sz w:val="22"/>
                <w:szCs w:val="22"/>
              </w:rPr>
              <w:t>Постановление Правительства РФ от 20 ноября 2000 г. N 878"Об утверждении Правил охраны газораспределительных сетей"</w:t>
            </w:r>
            <w:r>
              <w:rPr>
                <w:sz w:val="22"/>
                <w:szCs w:val="22"/>
              </w:rPr>
              <w:t>.</w:t>
            </w:r>
          </w:p>
        </w:tc>
      </w:tr>
      <w:tr w:rsidR="005B7219" w:rsidRPr="00064DFF">
        <w:trPr>
          <w:trHeight w:val="1290"/>
        </w:trPr>
        <w:tc>
          <w:tcPr>
            <w:tcW w:w="710" w:type="dxa"/>
          </w:tcPr>
          <w:p w:rsidR="005B7219" w:rsidRDefault="005B7219" w:rsidP="007124FB">
            <w:pPr>
              <w:widowControl w:val="0"/>
              <w:autoSpaceDE w:val="0"/>
              <w:autoSpaceDN w:val="0"/>
              <w:adjustRightInd w:val="0"/>
              <w:jc w:val="center"/>
            </w:pPr>
            <w:r>
              <w:rPr>
                <w:sz w:val="22"/>
                <w:szCs w:val="22"/>
              </w:rPr>
              <w:t>1.3</w:t>
            </w:r>
          </w:p>
        </w:tc>
        <w:tc>
          <w:tcPr>
            <w:tcW w:w="1984" w:type="dxa"/>
            <w:gridSpan w:val="2"/>
          </w:tcPr>
          <w:p w:rsidR="005B7219" w:rsidRDefault="005B7219" w:rsidP="00401B4D">
            <w:pPr>
              <w:widowControl w:val="0"/>
              <w:autoSpaceDE w:val="0"/>
              <w:autoSpaceDN w:val="0"/>
              <w:adjustRightInd w:val="0"/>
            </w:pPr>
            <w:r>
              <w:rPr>
                <w:sz w:val="22"/>
                <w:szCs w:val="22"/>
              </w:rPr>
              <w:t>Объекты теплоснабжения</w:t>
            </w:r>
          </w:p>
        </w:tc>
        <w:tc>
          <w:tcPr>
            <w:tcW w:w="2128" w:type="dxa"/>
          </w:tcPr>
          <w:p w:rsidR="005B7219" w:rsidRPr="007124FB" w:rsidRDefault="005B7219" w:rsidP="007124FB">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Pr>
          <w:p w:rsidR="005B7219" w:rsidRPr="002125D6" w:rsidRDefault="005B7219" w:rsidP="002B1B70">
            <w:pPr>
              <w:widowControl w:val="0"/>
              <w:autoSpaceDE w:val="0"/>
              <w:autoSpaceDN w:val="0"/>
              <w:adjustRightInd w:val="0"/>
            </w:pPr>
            <w:r>
              <w:rPr>
                <w:sz w:val="22"/>
                <w:szCs w:val="22"/>
              </w:rPr>
              <w:t xml:space="preserve">Не нормируется. Размеры земельных участков для котельных установлены в соответствии с </w:t>
            </w:r>
            <w:r w:rsidRPr="002125D6">
              <w:rPr>
                <w:sz w:val="22"/>
                <w:szCs w:val="22"/>
              </w:rPr>
              <w:t>СП 42.13330.2011 Градостроительство. Планировка и застройка городских и сельских поселений. Актуализиров</w:t>
            </w:r>
            <w:r>
              <w:rPr>
                <w:sz w:val="22"/>
                <w:szCs w:val="22"/>
              </w:rPr>
              <w:t>анная редакция СНиП 2.07.01-89*,  Таблица 14.</w:t>
            </w:r>
          </w:p>
        </w:tc>
      </w:tr>
      <w:tr w:rsidR="005B7219" w:rsidRPr="00064DFF">
        <w:trPr>
          <w:trHeight w:val="1290"/>
        </w:trPr>
        <w:tc>
          <w:tcPr>
            <w:tcW w:w="710" w:type="dxa"/>
            <w:vMerge w:val="restart"/>
          </w:tcPr>
          <w:p w:rsidR="005B7219" w:rsidRDefault="005B7219" w:rsidP="007124FB">
            <w:pPr>
              <w:widowControl w:val="0"/>
              <w:autoSpaceDE w:val="0"/>
              <w:autoSpaceDN w:val="0"/>
              <w:adjustRightInd w:val="0"/>
              <w:jc w:val="center"/>
            </w:pPr>
            <w:r>
              <w:rPr>
                <w:sz w:val="22"/>
                <w:szCs w:val="22"/>
              </w:rPr>
              <w:t>1.4</w:t>
            </w:r>
          </w:p>
        </w:tc>
        <w:tc>
          <w:tcPr>
            <w:tcW w:w="1984" w:type="dxa"/>
            <w:gridSpan w:val="2"/>
            <w:vMerge w:val="restart"/>
            <w:tcBorders>
              <w:right w:val="single" w:sz="4" w:space="0" w:color="auto"/>
            </w:tcBorders>
          </w:tcPr>
          <w:p w:rsidR="005B7219" w:rsidRDefault="005B7219" w:rsidP="00401B4D">
            <w:pPr>
              <w:widowControl w:val="0"/>
              <w:autoSpaceDE w:val="0"/>
              <w:autoSpaceDN w:val="0"/>
              <w:adjustRightInd w:val="0"/>
            </w:pPr>
            <w:r>
              <w:rPr>
                <w:sz w:val="22"/>
                <w:szCs w:val="22"/>
              </w:rPr>
              <w:t>Объекты водоснабжения и водоотведения</w:t>
            </w:r>
          </w:p>
        </w:tc>
        <w:tc>
          <w:tcPr>
            <w:tcW w:w="2128" w:type="dxa"/>
            <w:tcBorders>
              <w:left w:val="single" w:sz="4" w:space="0" w:color="auto"/>
              <w:bottom w:val="single" w:sz="12" w:space="0" w:color="404040"/>
              <w:right w:val="single" w:sz="4" w:space="0" w:color="auto"/>
            </w:tcBorders>
          </w:tcPr>
          <w:p w:rsidR="005B7219" w:rsidRPr="007124FB" w:rsidRDefault="005B7219" w:rsidP="007124FB">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Borders>
              <w:left w:val="single" w:sz="4" w:space="0" w:color="auto"/>
              <w:bottom w:val="single" w:sz="12" w:space="0" w:color="404040"/>
            </w:tcBorders>
          </w:tcPr>
          <w:p w:rsidR="005B7219" w:rsidRPr="0030395E" w:rsidRDefault="005B7219" w:rsidP="00F30E0E">
            <w:pPr>
              <w:widowControl w:val="0"/>
              <w:autoSpaceDE w:val="0"/>
              <w:autoSpaceDN w:val="0"/>
              <w:adjustRightInd w:val="0"/>
            </w:pPr>
            <w:r>
              <w:rPr>
                <w:sz w:val="22"/>
                <w:szCs w:val="22"/>
              </w:rPr>
              <w:t>Показатель принимается в соответствии с</w:t>
            </w:r>
            <w:r w:rsidRPr="00836B9C">
              <w:rPr>
                <w:sz w:val="22"/>
                <w:szCs w:val="22"/>
              </w:rPr>
              <w:t xml:space="preserve"> Постановление</w:t>
            </w:r>
            <w:r>
              <w:rPr>
                <w:sz w:val="22"/>
                <w:szCs w:val="22"/>
              </w:rPr>
              <w:t>м о</w:t>
            </w:r>
            <w:r w:rsidRPr="00836B9C">
              <w:rPr>
                <w:sz w:val="22"/>
                <w:szCs w:val="22"/>
              </w:rPr>
              <w:t xml:space="preserve">т 25 июля 2012 года </w:t>
            </w:r>
            <w:r>
              <w:rPr>
                <w:sz w:val="22"/>
                <w:szCs w:val="22"/>
              </w:rPr>
              <w:t>№</w:t>
            </w:r>
            <w:r w:rsidRPr="00836B9C">
              <w:rPr>
                <w:sz w:val="22"/>
                <w:szCs w:val="22"/>
              </w:rPr>
              <w:t xml:space="preserve"> 4/1</w:t>
            </w:r>
            <w:r>
              <w:rPr>
                <w:sz w:val="22"/>
                <w:szCs w:val="22"/>
              </w:rPr>
              <w:t xml:space="preserve"> М</w:t>
            </w:r>
            <w:r w:rsidRPr="00836B9C">
              <w:rPr>
                <w:sz w:val="22"/>
                <w:szCs w:val="22"/>
              </w:rPr>
              <w:t>инистер</w:t>
            </w:r>
            <w:r>
              <w:rPr>
                <w:sz w:val="22"/>
                <w:szCs w:val="22"/>
              </w:rPr>
              <w:t>ства</w:t>
            </w:r>
            <w:r w:rsidRPr="00836B9C">
              <w:rPr>
                <w:sz w:val="22"/>
                <w:szCs w:val="22"/>
              </w:rPr>
              <w:t xml:space="preserve"> топлива, энергетики и тарифного регулирования волгоградской области</w:t>
            </w:r>
            <w:r>
              <w:rPr>
                <w:sz w:val="22"/>
                <w:szCs w:val="22"/>
              </w:rPr>
              <w:t xml:space="preserve">  «</w:t>
            </w:r>
            <w:r w:rsidRPr="00836B9C">
              <w:rPr>
                <w:sz w:val="22"/>
                <w:szCs w:val="22"/>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w:t>
            </w:r>
            <w:r>
              <w:rPr>
                <w:sz w:val="22"/>
                <w:szCs w:val="22"/>
              </w:rPr>
              <w:t>ритории В</w:t>
            </w:r>
            <w:r w:rsidRPr="00836B9C">
              <w:rPr>
                <w:sz w:val="22"/>
                <w:szCs w:val="22"/>
              </w:rPr>
              <w:t>олгоградской области</w:t>
            </w:r>
            <w:r>
              <w:rPr>
                <w:sz w:val="22"/>
                <w:szCs w:val="22"/>
              </w:rPr>
              <w:t>».</w:t>
            </w:r>
          </w:p>
          <w:p w:rsidR="005B7219" w:rsidRDefault="005B7219" w:rsidP="00F30E0E">
            <w:pPr>
              <w:widowControl w:val="0"/>
              <w:autoSpaceDE w:val="0"/>
              <w:autoSpaceDN w:val="0"/>
              <w:adjustRightInd w:val="0"/>
            </w:pPr>
            <w:r w:rsidRPr="0036382A">
              <w:rPr>
                <w:sz w:val="22"/>
                <w:szCs w:val="22"/>
              </w:rPr>
              <w:t>Размеры земельных участков</w:t>
            </w:r>
            <w:r>
              <w:rPr>
                <w:sz w:val="22"/>
                <w:szCs w:val="22"/>
              </w:rPr>
              <w:t xml:space="preserve"> для станций очистки воды установлены</w:t>
            </w:r>
            <w:r w:rsidRPr="0036382A">
              <w:rPr>
                <w:sz w:val="22"/>
                <w:szCs w:val="22"/>
              </w:rPr>
              <w:t xml:space="preserve"> в соответствии с СП 42.13330.2011 Градостроительство. Планировка и застройка городских и сельских поселений. Актуализированная редакция СНиП 2.07.01-89*,  </w:t>
            </w:r>
            <w:r>
              <w:rPr>
                <w:sz w:val="22"/>
                <w:szCs w:val="22"/>
              </w:rPr>
              <w:t>п</w:t>
            </w:r>
            <w:r w:rsidRPr="0036382A">
              <w:rPr>
                <w:sz w:val="22"/>
                <w:szCs w:val="22"/>
              </w:rPr>
              <w:t>.1</w:t>
            </w:r>
            <w:r>
              <w:rPr>
                <w:sz w:val="22"/>
                <w:szCs w:val="22"/>
              </w:rPr>
              <w:t>2</w:t>
            </w:r>
            <w:r w:rsidRPr="0036382A">
              <w:rPr>
                <w:sz w:val="22"/>
                <w:szCs w:val="22"/>
              </w:rPr>
              <w:t>.</w:t>
            </w:r>
            <w:r>
              <w:rPr>
                <w:sz w:val="22"/>
                <w:szCs w:val="22"/>
              </w:rPr>
              <w:t>4.</w:t>
            </w:r>
          </w:p>
          <w:p w:rsidR="005B7219" w:rsidRPr="002B1B70" w:rsidRDefault="005B7219" w:rsidP="002B1B70">
            <w:pPr>
              <w:widowControl w:val="0"/>
              <w:autoSpaceDE w:val="0"/>
              <w:autoSpaceDN w:val="0"/>
              <w:adjustRightInd w:val="0"/>
            </w:pPr>
            <w:r>
              <w:rPr>
                <w:sz w:val="22"/>
                <w:szCs w:val="22"/>
              </w:rPr>
              <w:t xml:space="preserve">Показатели в области водоотведения установлены в соответствии с </w:t>
            </w:r>
            <w:r w:rsidRPr="002B1B70">
              <w:rPr>
                <w:sz w:val="22"/>
                <w:szCs w:val="22"/>
              </w:rPr>
              <w:t>СП 30.13330.2012 Внутренний водопровод и кана</w:t>
            </w:r>
            <w:r>
              <w:rPr>
                <w:sz w:val="22"/>
                <w:szCs w:val="22"/>
              </w:rPr>
              <w:t>лизация зданий;</w:t>
            </w:r>
          </w:p>
          <w:p w:rsidR="005B7219" w:rsidRDefault="005B7219" w:rsidP="002B1B70">
            <w:pPr>
              <w:widowControl w:val="0"/>
              <w:autoSpaceDE w:val="0"/>
              <w:autoSpaceDN w:val="0"/>
              <w:adjustRightInd w:val="0"/>
            </w:pPr>
            <w:r w:rsidRPr="002B1B70">
              <w:rPr>
                <w:sz w:val="22"/>
                <w:szCs w:val="22"/>
              </w:rPr>
              <w:t>СП 32.13330.2012 Канализа</w:t>
            </w:r>
            <w:r>
              <w:rPr>
                <w:sz w:val="22"/>
                <w:szCs w:val="22"/>
              </w:rPr>
              <w:t>ция. Наружные сети и сооружения;</w:t>
            </w:r>
          </w:p>
          <w:p w:rsidR="005B7219" w:rsidRPr="00F30E0E" w:rsidRDefault="005B7219" w:rsidP="00CF7DA5">
            <w:pPr>
              <w:widowControl w:val="0"/>
              <w:autoSpaceDE w:val="0"/>
              <w:autoSpaceDN w:val="0"/>
              <w:adjustRightInd w:val="0"/>
            </w:pPr>
            <w:r w:rsidRPr="00770E31">
              <w:rPr>
                <w:sz w:val="22"/>
                <w:szCs w:val="22"/>
              </w:rPr>
              <w:t>Размер</w:t>
            </w:r>
            <w:r>
              <w:rPr>
                <w:sz w:val="22"/>
                <w:szCs w:val="22"/>
              </w:rPr>
              <w:t>ы</w:t>
            </w:r>
            <w:r w:rsidRPr="00770E31">
              <w:rPr>
                <w:sz w:val="22"/>
                <w:szCs w:val="22"/>
              </w:rPr>
              <w:t xml:space="preserve"> земельных участков для очистных сооружений канализации</w:t>
            </w:r>
            <w:r>
              <w:rPr>
                <w:sz w:val="22"/>
                <w:szCs w:val="22"/>
              </w:rPr>
              <w:t xml:space="preserve"> установлены в соответствии с </w:t>
            </w:r>
            <w:r w:rsidRPr="0036382A">
              <w:rPr>
                <w:sz w:val="22"/>
                <w:szCs w:val="22"/>
              </w:rPr>
              <w:t xml:space="preserve">СП 42.13330.2011 Градостроительство. Планировка и застройка городских и сельских поселений. Актуализированная редакция СНиП 2.07.01-89*,  </w:t>
            </w:r>
            <w:r>
              <w:rPr>
                <w:sz w:val="22"/>
                <w:szCs w:val="22"/>
              </w:rPr>
              <w:t>таблица 11</w:t>
            </w:r>
          </w:p>
        </w:tc>
      </w:tr>
      <w:tr w:rsidR="005B7219" w:rsidRPr="00064DFF">
        <w:trPr>
          <w:trHeight w:val="486"/>
        </w:trPr>
        <w:tc>
          <w:tcPr>
            <w:tcW w:w="710" w:type="dxa"/>
            <w:vMerge/>
            <w:tcBorders>
              <w:bottom w:val="single" w:sz="12" w:space="0" w:color="404040"/>
            </w:tcBorders>
          </w:tcPr>
          <w:p w:rsidR="005B7219" w:rsidRDefault="005B7219" w:rsidP="007124FB">
            <w:pPr>
              <w:widowControl w:val="0"/>
              <w:autoSpaceDE w:val="0"/>
              <w:autoSpaceDN w:val="0"/>
              <w:adjustRightInd w:val="0"/>
              <w:jc w:val="center"/>
            </w:pPr>
          </w:p>
        </w:tc>
        <w:tc>
          <w:tcPr>
            <w:tcW w:w="1984" w:type="dxa"/>
            <w:gridSpan w:val="2"/>
            <w:vMerge/>
            <w:tcBorders>
              <w:bottom w:val="single" w:sz="12" w:space="0" w:color="404040"/>
              <w:right w:val="single" w:sz="4" w:space="0" w:color="auto"/>
            </w:tcBorders>
          </w:tcPr>
          <w:p w:rsidR="005B7219" w:rsidRDefault="005B7219" w:rsidP="00401B4D">
            <w:pPr>
              <w:widowControl w:val="0"/>
              <w:autoSpaceDE w:val="0"/>
              <w:autoSpaceDN w:val="0"/>
              <w:adjustRightInd w:val="0"/>
            </w:pPr>
          </w:p>
        </w:tc>
        <w:tc>
          <w:tcPr>
            <w:tcW w:w="2128" w:type="dxa"/>
            <w:tcBorders>
              <w:left w:val="single" w:sz="4" w:space="0" w:color="auto"/>
              <w:bottom w:val="single" w:sz="12" w:space="0" w:color="404040"/>
              <w:right w:val="single" w:sz="4" w:space="0" w:color="auto"/>
            </w:tcBorders>
          </w:tcPr>
          <w:p w:rsidR="005B7219" w:rsidRPr="007124FB" w:rsidRDefault="005B7219" w:rsidP="007124FB">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left w:val="single" w:sz="4" w:space="0" w:color="auto"/>
              <w:bottom w:val="single" w:sz="12" w:space="0" w:color="404040"/>
            </w:tcBorders>
          </w:tcPr>
          <w:p w:rsidR="005B7219" w:rsidRDefault="005B7219" w:rsidP="00F30E0E">
            <w:pPr>
              <w:widowControl w:val="0"/>
              <w:autoSpaceDE w:val="0"/>
              <w:autoSpaceDN w:val="0"/>
              <w:adjustRightInd w:val="0"/>
            </w:pPr>
            <w:r w:rsidRPr="00770E31">
              <w:rPr>
                <w:sz w:val="22"/>
                <w:szCs w:val="22"/>
              </w:rPr>
              <w:t>СП 42.13330.2011 Градостроительство. Планировка и застройка городских и сельских поселений. Актуализированная редакция СНиП 2.07.01-89*, п. 12.35</w:t>
            </w:r>
          </w:p>
        </w:tc>
      </w:tr>
      <w:tr w:rsidR="005B7219" w:rsidRPr="00064DFF">
        <w:trPr>
          <w:trHeight w:val="486"/>
        </w:trPr>
        <w:tc>
          <w:tcPr>
            <w:tcW w:w="710" w:type="dxa"/>
            <w:tcBorders>
              <w:bottom w:val="single" w:sz="12" w:space="0" w:color="404040"/>
            </w:tcBorders>
          </w:tcPr>
          <w:p w:rsidR="005B7219" w:rsidRPr="00367B0D" w:rsidRDefault="005B7219" w:rsidP="007124FB">
            <w:pPr>
              <w:widowControl w:val="0"/>
              <w:autoSpaceDE w:val="0"/>
              <w:autoSpaceDN w:val="0"/>
              <w:adjustRightInd w:val="0"/>
              <w:jc w:val="center"/>
              <w:rPr>
                <w:b/>
                <w:bCs/>
              </w:rPr>
            </w:pPr>
            <w:r w:rsidRPr="00367B0D">
              <w:rPr>
                <w:b/>
                <w:bCs/>
              </w:rPr>
              <w:t>2</w:t>
            </w:r>
          </w:p>
        </w:tc>
        <w:tc>
          <w:tcPr>
            <w:tcW w:w="8788" w:type="dxa"/>
            <w:gridSpan w:val="4"/>
            <w:tcBorders>
              <w:bottom w:val="single" w:sz="12" w:space="0" w:color="404040"/>
            </w:tcBorders>
          </w:tcPr>
          <w:p w:rsidR="005B7219" w:rsidRPr="00770E31" w:rsidRDefault="005B7219" w:rsidP="001D2204">
            <w:pPr>
              <w:widowControl w:val="0"/>
              <w:autoSpaceDE w:val="0"/>
              <w:autoSpaceDN w:val="0"/>
              <w:adjustRightInd w:val="0"/>
              <w:jc w:val="center"/>
            </w:pPr>
            <w:r w:rsidRPr="00064DFF">
              <w:rPr>
                <w:b/>
                <w:bCs/>
                <w:sz w:val="22"/>
                <w:szCs w:val="22"/>
              </w:rPr>
              <w:t xml:space="preserve">Объекты </w:t>
            </w:r>
            <w:r>
              <w:rPr>
                <w:b/>
                <w:bCs/>
                <w:sz w:val="22"/>
                <w:szCs w:val="22"/>
              </w:rPr>
              <w:t>мест</w:t>
            </w:r>
            <w:r w:rsidRPr="00064DFF">
              <w:rPr>
                <w:b/>
                <w:bCs/>
                <w:sz w:val="22"/>
                <w:szCs w:val="22"/>
              </w:rPr>
              <w:t>ного значения в области транспорта</w:t>
            </w:r>
          </w:p>
        </w:tc>
      </w:tr>
      <w:tr w:rsidR="005B7219" w:rsidRPr="00064DFF">
        <w:trPr>
          <w:trHeight w:val="1356"/>
        </w:trPr>
        <w:tc>
          <w:tcPr>
            <w:tcW w:w="710" w:type="dxa"/>
          </w:tcPr>
          <w:p w:rsidR="005B7219" w:rsidRPr="00064DFF" w:rsidRDefault="005B7219" w:rsidP="00574F79">
            <w:pPr>
              <w:widowControl w:val="0"/>
              <w:autoSpaceDE w:val="0"/>
              <w:autoSpaceDN w:val="0"/>
              <w:adjustRightInd w:val="0"/>
              <w:jc w:val="center"/>
            </w:pPr>
            <w:r>
              <w:rPr>
                <w:sz w:val="22"/>
                <w:szCs w:val="22"/>
              </w:rPr>
              <w:t>2.1</w:t>
            </w:r>
          </w:p>
        </w:tc>
        <w:tc>
          <w:tcPr>
            <w:tcW w:w="1984" w:type="dxa"/>
            <w:gridSpan w:val="2"/>
          </w:tcPr>
          <w:p w:rsidR="005B7219" w:rsidRPr="00064DFF" w:rsidRDefault="005B7219" w:rsidP="00574F79">
            <w:pPr>
              <w:widowControl w:val="0"/>
              <w:autoSpaceDE w:val="0"/>
              <w:autoSpaceDN w:val="0"/>
              <w:adjustRightInd w:val="0"/>
            </w:pPr>
            <w:r>
              <w:rPr>
                <w:sz w:val="22"/>
                <w:szCs w:val="22"/>
              </w:rPr>
              <w:t>Автомобильные дороги местного значения</w:t>
            </w:r>
          </w:p>
        </w:tc>
        <w:tc>
          <w:tcPr>
            <w:tcW w:w="2128" w:type="dxa"/>
          </w:tcPr>
          <w:p w:rsidR="005B7219" w:rsidRPr="00064DFF" w:rsidRDefault="005B7219" w:rsidP="00574F79">
            <w:pPr>
              <w:shd w:val="clear" w:color="auto" w:fill="FFFFFF"/>
            </w:pPr>
            <w:r w:rsidRPr="00C650B9">
              <w:rPr>
                <w:sz w:val="22"/>
                <w:szCs w:val="22"/>
              </w:rPr>
              <w:t>Расчетные параметры улиц и дорог различных категорий</w:t>
            </w:r>
          </w:p>
        </w:tc>
        <w:tc>
          <w:tcPr>
            <w:tcW w:w="4676" w:type="dxa"/>
          </w:tcPr>
          <w:p w:rsidR="005B7219" w:rsidRPr="00064DFF" w:rsidRDefault="005B7219" w:rsidP="00574F79">
            <w:pPr>
              <w:widowControl w:val="0"/>
              <w:autoSpaceDE w:val="0"/>
              <w:autoSpaceDN w:val="0"/>
              <w:adjustRightInd w:val="0"/>
            </w:pPr>
            <w:r>
              <w:rPr>
                <w:sz w:val="22"/>
                <w:szCs w:val="22"/>
              </w:rPr>
              <w:t>Расчетные параметры улиц и дорог различных ка</w:t>
            </w:r>
            <w:r w:rsidRPr="00C650B9">
              <w:rPr>
                <w:sz w:val="22"/>
                <w:szCs w:val="22"/>
              </w:rPr>
              <w:t xml:space="preserve">тегорий </w:t>
            </w:r>
            <w:r>
              <w:rPr>
                <w:sz w:val="22"/>
                <w:szCs w:val="22"/>
              </w:rPr>
              <w:t xml:space="preserve">как объектов местного значения установлены </w:t>
            </w:r>
            <w:r w:rsidRPr="00C650B9">
              <w:rPr>
                <w:sz w:val="22"/>
                <w:szCs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 (или) объектов дорожного сервиса".</w:t>
            </w:r>
          </w:p>
        </w:tc>
      </w:tr>
      <w:tr w:rsidR="005B7219" w:rsidRPr="00064DFF">
        <w:trPr>
          <w:trHeight w:val="352"/>
        </w:trPr>
        <w:tc>
          <w:tcPr>
            <w:tcW w:w="710" w:type="dxa"/>
          </w:tcPr>
          <w:p w:rsidR="005B7219" w:rsidRDefault="005B7219" w:rsidP="00574F79">
            <w:pPr>
              <w:widowControl w:val="0"/>
              <w:autoSpaceDE w:val="0"/>
              <w:autoSpaceDN w:val="0"/>
              <w:adjustRightInd w:val="0"/>
              <w:jc w:val="center"/>
            </w:pPr>
            <w:r>
              <w:rPr>
                <w:sz w:val="22"/>
                <w:szCs w:val="22"/>
              </w:rPr>
              <w:t>3</w:t>
            </w:r>
          </w:p>
        </w:tc>
        <w:tc>
          <w:tcPr>
            <w:tcW w:w="8788" w:type="dxa"/>
            <w:gridSpan w:val="4"/>
          </w:tcPr>
          <w:p w:rsidR="005B7219" w:rsidRDefault="005B7219" w:rsidP="001D2204">
            <w:pPr>
              <w:widowControl w:val="0"/>
              <w:autoSpaceDE w:val="0"/>
              <w:autoSpaceDN w:val="0"/>
              <w:adjustRightInd w:val="0"/>
              <w:jc w:val="center"/>
            </w:pPr>
            <w:r>
              <w:rPr>
                <w:b/>
                <w:bCs/>
                <w:sz w:val="22"/>
                <w:szCs w:val="22"/>
              </w:rPr>
              <w:t xml:space="preserve">Объекты местного значения </w:t>
            </w:r>
            <w:r w:rsidRPr="00116F3E">
              <w:rPr>
                <w:b/>
                <w:bCs/>
                <w:sz w:val="22"/>
                <w:szCs w:val="22"/>
              </w:rPr>
              <w:t xml:space="preserve">в области </w:t>
            </w:r>
            <w:r>
              <w:rPr>
                <w:b/>
                <w:bCs/>
                <w:sz w:val="22"/>
                <w:szCs w:val="22"/>
              </w:rPr>
              <w:t>физической культуры и спорта</w:t>
            </w:r>
          </w:p>
        </w:tc>
      </w:tr>
      <w:tr w:rsidR="005B7219" w:rsidRPr="007D79D5">
        <w:trPr>
          <w:trHeight w:val="540"/>
        </w:trPr>
        <w:tc>
          <w:tcPr>
            <w:tcW w:w="710" w:type="dxa"/>
            <w:vMerge w:val="restart"/>
          </w:tcPr>
          <w:p w:rsidR="005B7219" w:rsidRDefault="005B7219" w:rsidP="00E37CED">
            <w:pPr>
              <w:widowControl w:val="0"/>
              <w:autoSpaceDE w:val="0"/>
              <w:autoSpaceDN w:val="0"/>
              <w:adjustRightInd w:val="0"/>
              <w:jc w:val="center"/>
            </w:pPr>
            <w:r>
              <w:rPr>
                <w:sz w:val="22"/>
                <w:szCs w:val="22"/>
              </w:rPr>
              <w:t>3.1</w:t>
            </w:r>
          </w:p>
        </w:tc>
        <w:tc>
          <w:tcPr>
            <w:tcW w:w="1984" w:type="dxa"/>
            <w:gridSpan w:val="2"/>
            <w:vMerge w:val="restart"/>
          </w:tcPr>
          <w:p w:rsidR="005B7219" w:rsidRPr="007B1E6D" w:rsidRDefault="005B7219" w:rsidP="00E37CED">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(спортивные залы)</w:t>
            </w:r>
          </w:p>
        </w:tc>
        <w:tc>
          <w:tcPr>
            <w:tcW w:w="2128" w:type="dxa"/>
          </w:tcPr>
          <w:p w:rsidR="005B7219" w:rsidRPr="00692776" w:rsidRDefault="005B7219" w:rsidP="00E37CED">
            <w:pPr>
              <w:shd w:val="clear" w:color="auto" w:fill="FFFFFF"/>
            </w:pPr>
            <w:r w:rsidRPr="007124FB">
              <w:rPr>
                <w:color w:val="000000"/>
                <w:sz w:val="22"/>
                <w:szCs w:val="22"/>
              </w:rPr>
              <w:t>Показатель минимально допустимого уровня обеспеченности</w:t>
            </w:r>
          </w:p>
        </w:tc>
        <w:tc>
          <w:tcPr>
            <w:tcW w:w="4676" w:type="dxa"/>
          </w:tcPr>
          <w:p w:rsidR="005B7219" w:rsidRPr="00AB63F4" w:rsidRDefault="005B7219" w:rsidP="00AB63F4">
            <w:pPr>
              <w:widowControl w:val="0"/>
              <w:autoSpaceDE w:val="0"/>
              <w:autoSpaceDN w:val="0"/>
              <w:adjustRightInd w:val="0"/>
            </w:pPr>
            <w:r w:rsidRPr="00AB63F4">
              <w:rPr>
                <w:sz w:val="22"/>
                <w:szCs w:val="22"/>
              </w:rPr>
              <w:t xml:space="preserve">По данным отдела по культуре, социальной и молодежной политике, спорту администрации </w:t>
            </w:r>
            <w:r>
              <w:rPr>
                <w:sz w:val="22"/>
                <w:szCs w:val="22"/>
              </w:rPr>
              <w:t>Котельниковского</w:t>
            </w:r>
            <w:r w:rsidRPr="00AB63F4">
              <w:rPr>
                <w:sz w:val="22"/>
                <w:szCs w:val="22"/>
              </w:rPr>
              <w:t xml:space="preserve"> муниципального района, на территории</w:t>
            </w:r>
            <w:r>
              <w:rPr>
                <w:sz w:val="22"/>
                <w:szCs w:val="22"/>
              </w:rPr>
              <w:t xml:space="preserve"> Красноярского сельского поселения </w:t>
            </w:r>
            <w:r w:rsidRPr="00AB63F4">
              <w:rPr>
                <w:sz w:val="22"/>
                <w:szCs w:val="22"/>
              </w:rPr>
              <w:t xml:space="preserve">расположен </w:t>
            </w:r>
            <w:r>
              <w:rPr>
                <w:sz w:val="22"/>
                <w:szCs w:val="22"/>
              </w:rPr>
              <w:t>1</w:t>
            </w:r>
            <w:r w:rsidRPr="00AB63F4">
              <w:rPr>
                <w:sz w:val="22"/>
                <w:szCs w:val="22"/>
              </w:rPr>
              <w:t xml:space="preserve"> спортивн</w:t>
            </w:r>
            <w:r>
              <w:rPr>
                <w:sz w:val="22"/>
                <w:szCs w:val="22"/>
              </w:rPr>
              <w:t>ый зал</w:t>
            </w:r>
            <w:r w:rsidRPr="00AB63F4">
              <w:rPr>
                <w:sz w:val="22"/>
                <w:szCs w:val="22"/>
              </w:rPr>
              <w:t xml:space="preserve"> общей площадью </w:t>
            </w:r>
            <w:r>
              <w:rPr>
                <w:sz w:val="22"/>
                <w:szCs w:val="22"/>
              </w:rPr>
              <w:t>150</w:t>
            </w:r>
            <w:r w:rsidRPr="00AB63F4">
              <w:rPr>
                <w:sz w:val="22"/>
                <w:szCs w:val="22"/>
              </w:rPr>
              <w:t xml:space="preserve"> кв. </w:t>
            </w:r>
          </w:p>
          <w:p w:rsidR="005B7219" w:rsidRDefault="005B7219" w:rsidP="00AB63F4">
            <w:pPr>
              <w:widowControl w:val="0"/>
              <w:autoSpaceDE w:val="0"/>
              <w:autoSpaceDN w:val="0"/>
              <w:adjustRightInd w:val="0"/>
            </w:pPr>
            <w:r>
              <w:rPr>
                <w:sz w:val="22"/>
                <w:szCs w:val="22"/>
              </w:rPr>
              <w:t xml:space="preserve">Согласно статическим данным по району прогнозируется стабилизация численности населения, в связи </w:t>
            </w:r>
            <w:r w:rsidRPr="00E87737">
              <w:rPr>
                <w:sz w:val="22"/>
                <w:szCs w:val="22"/>
              </w:rPr>
              <w:t>с тем расчет производи</w:t>
            </w:r>
            <w:r>
              <w:rPr>
                <w:sz w:val="22"/>
                <w:szCs w:val="22"/>
              </w:rPr>
              <w:t xml:space="preserve">тся с численностью населения на </w:t>
            </w:r>
            <w:r w:rsidRPr="00E87737">
              <w:rPr>
                <w:sz w:val="22"/>
                <w:szCs w:val="22"/>
              </w:rPr>
              <w:t>2016</w:t>
            </w:r>
            <w:r>
              <w:rPr>
                <w:sz w:val="22"/>
                <w:szCs w:val="22"/>
              </w:rPr>
              <w:t xml:space="preserve"> г</w:t>
            </w:r>
            <w:r w:rsidRPr="00E87737">
              <w:rPr>
                <w:sz w:val="22"/>
                <w:szCs w:val="22"/>
              </w:rPr>
              <w:t>.</w:t>
            </w:r>
          </w:p>
          <w:p w:rsidR="005B7219" w:rsidRPr="00AB63F4" w:rsidRDefault="005B7219" w:rsidP="00AB63F4">
            <w:pPr>
              <w:widowControl w:val="0"/>
              <w:autoSpaceDE w:val="0"/>
              <w:autoSpaceDN w:val="0"/>
              <w:adjustRightInd w:val="0"/>
              <w:rPr>
                <w:u w:val="single"/>
              </w:rPr>
            </w:pPr>
            <w:r w:rsidRPr="00AB63F4">
              <w:rPr>
                <w:sz w:val="22"/>
                <w:szCs w:val="22"/>
                <w:u w:val="single"/>
              </w:rPr>
              <w:t>Расчет показателя общей площади на 1 000 чел. населения района:</w:t>
            </w:r>
          </w:p>
          <w:p w:rsidR="005B7219" w:rsidRPr="00AB63F4" w:rsidRDefault="005B7219" w:rsidP="00AB63F4">
            <w:pPr>
              <w:widowControl w:val="0"/>
              <w:autoSpaceDE w:val="0"/>
              <w:autoSpaceDN w:val="0"/>
              <w:adjustRightInd w:val="0"/>
            </w:pPr>
            <w:r>
              <w:rPr>
                <w:sz w:val="22"/>
                <w:szCs w:val="22"/>
              </w:rPr>
              <w:t>150Х 100</w:t>
            </w:r>
            <w:r w:rsidRPr="00AB63F4">
              <w:rPr>
                <w:sz w:val="22"/>
                <w:szCs w:val="22"/>
              </w:rPr>
              <w:t xml:space="preserve"> /</w:t>
            </w:r>
            <w:r>
              <w:rPr>
                <w:sz w:val="22"/>
                <w:szCs w:val="22"/>
              </w:rPr>
              <w:t>1701</w:t>
            </w:r>
            <w:r w:rsidRPr="00AB63F4">
              <w:rPr>
                <w:sz w:val="22"/>
                <w:szCs w:val="22"/>
              </w:rPr>
              <w:t xml:space="preserve"> (общая численность населения) = </w:t>
            </w:r>
            <w:r>
              <w:rPr>
                <w:b/>
                <w:bCs/>
                <w:sz w:val="22"/>
                <w:szCs w:val="22"/>
              </w:rPr>
              <w:t>9</w:t>
            </w:r>
            <w:r w:rsidRPr="00AB63F4">
              <w:rPr>
                <w:b/>
                <w:bCs/>
                <w:sz w:val="22"/>
                <w:szCs w:val="22"/>
              </w:rPr>
              <w:t xml:space="preserve"> м</w:t>
            </w:r>
            <w:r w:rsidRPr="00AB63F4">
              <w:rPr>
                <w:b/>
                <w:bCs/>
                <w:sz w:val="22"/>
                <w:szCs w:val="22"/>
                <w:vertAlign w:val="superscript"/>
              </w:rPr>
              <w:t>2</w:t>
            </w:r>
            <w:r>
              <w:rPr>
                <w:b/>
                <w:bCs/>
                <w:sz w:val="22"/>
                <w:szCs w:val="22"/>
              </w:rPr>
              <w:t xml:space="preserve"> на 1</w:t>
            </w:r>
            <w:r w:rsidRPr="00AB63F4">
              <w:rPr>
                <w:b/>
                <w:bCs/>
                <w:sz w:val="22"/>
                <w:szCs w:val="22"/>
              </w:rPr>
              <w:t>00 жителей</w:t>
            </w:r>
          </w:p>
          <w:p w:rsidR="005B7219" w:rsidRPr="00AB63F4" w:rsidRDefault="005B7219" w:rsidP="00AB63F4">
            <w:pPr>
              <w:widowControl w:val="0"/>
              <w:autoSpaceDE w:val="0"/>
              <w:autoSpaceDN w:val="0"/>
              <w:adjustRightInd w:val="0"/>
              <w:rPr>
                <w:u w:val="single"/>
              </w:rPr>
            </w:pPr>
            <w:r w:rsidRPr="00AB63F4">
              <w:rPr>
                <w:sz w:val="22"/>
                <w:szCs w:val="22"/>
                <w:u w:val="single"/>
              </w:rPr>
              <w:t>Расчет показателя пропускной способности:</w:t>
            </w:r>
          </w:p>
          <w:p w:rsidR="005B7219" w:rsidRDefault="005B7219" w:rsidP="00B70427">
            <w:pPr>
              <w:widowControl w:val="0"/>
              <w:autoSpaceDE w:val="0"/>
              <w:autoSpaceDN w:val="0"/>
              <w:adjustRightInd w:val="0"/>
            </w:pPr>
            <w:r>
              <w:rPr>
                <w:sz w:val="22"/>
                <w:szCs w:val="22"/>
              </w:rPr>
              <w:t>Согласно положениям</w:t>
            </w:r>
            <w:r w:rsidRPr="00F0562E">
              <w:rPr>
                <w:sz w:val="22"/>
                <w:szCs w:val="22"/>
              </w:rPr>
              <w:t xml:space="preserve"> прогноза социально-экономического развития </w:t>
            </w:r>
            <w:r>
              <w:rPr>
                <w:sz w:val="22"/>
                <w:szCs w:val="22"/>
              </w:rPr>
              <w:t>Котельниковского</w:t>
            </w:r>
            <w:r w:rsidRPr="00F0562E">
              <w:rPr>
                <w:sz w:val="22"/>
                <w:szCs w:val="22"/>
              </w:rPr>
              <w:t xml:space="preserve"> муниципального района на 2017 год и плановый период 2018 и 2019 годов</w:t>
            </w:r>
            <w:r>
              <w:rPr>
                <w:sz w:val="22"/>
                <w:szCs w:val="22"/>
              </w:rPr>
              <w:t xml:space="preserve">, </w:t>
            </w:r>
            <w:r w:rsidRPr="00B70427">
              <w:rPr>
                <w:sz w:val="22"/>
                <w:szCs w:val="22"/>
              </w:rPr>
              <w:t xml:space="preserve">процент граждан, систематически занимающихся физической культурой и спортом на территории </w:t>
            </w:r>
            <w:r>
              <w:rPr>
                <w:sz w:val="22"/>
                <w:szCs w:val="22"/>
              </w:rPr>
              <w:t>Котельниковского</w:t>
            </w:r>
            <w:r w:rsidRPr="00B70427">
              <w:rPr>
                <w:sz w:val="22"/>
                <w:szCs w:val="22"/>
              </w:rPr>
              <w:t xml:space="preserve"> муниципального района</w:t>
            </w:r>
            <w:r>
              <w:rPr>
                <w:sz w:val="22"/>
                <w:szCs w:val="22"/>
              </w:rPr>
              <w:t xml:space="preserve"> к 2020г. </w:t>
            </w:r>
            <w:r w:rsidRPr="00B70427">
              <w:rPr>
                <w:sz w:val="22"/>
                <w:szCs w:val="22"/>
              </w:rPr>
              <w:t xml:space="preserve"> должен достигнуть</w:t>
            </w:r>
            <w:r>
              <w:rPr>
                <w:sz w:val="22"/>
                <w:szCs w:val="22"/>
              </w:rPr>
              <w:t xml:space="preserve"> 38%. </w:t>
            </w:r>
          </w:p>
          <w:p w:rsidR="005B7219" w:rsidRDefault="005B7219" w:rsidP="00B70427">
            <w:pPr>
              <w:widowControl w:val="0"/>
              <w:autoSpaceDE w:val="0"/>
              <w:autoSpaceDN w:val="0"/>
              <w:adjustRightInd w:val="0"/>
            </w:pPr>
            <w:r w:rsidRPr="00B70427">
              <w:rPr>
                <w:sz w:val="22"/>
                <w:szCs w:val="22"/>
                <w:u w:val="single"/>
              </w:rPr>
              <w:t>Показатель пропускной способности составит</w:t>
            </w:r>
            <w:r>
              <w:rPr>
                <w:sz w:val="22"/>
                <w:szCs w:val="22"/>
              </w:rPr>
              <w:t>:</w:t>
            </w:r>
          </w:p>
          <w:p w:rsidR="005B7219" w:rsidRDefault="005B7219" w:rsidP="00B70427">
            <w:pPr>
              <w:widowControl w:val="0"/>
              <w:autoSpaceDE w:val="0"/>
              <w:autoSpaceDN w:val="0"/>
              <w:adjustRightInd w:val="0"/>
            </w:pPr>
            <w:r>
              <w:rPr>
                <w:sz w:val="22"/>
                <w:szCs w:val="22"/>
              </w:rPr>
              <w:t xml:space="preserve">(1701Х 0,38 Х 0,3 / 1701) Х 100 = </w:t>
            </w:r>
          </w:p>
          <w:p w:rsidR="005B7219" w:rsidRPr="006A7A3F" w:rsidRDefault="005B7219" w:rsidP="00B70427">
            <w:pPr>
              <w:widowControl w:val="0"/>
              <w:autoSpaceDE w:val="0"/>
              <w:autoSpaceDN w:val="0"/>
              <w:adjustRightInd w:val="0"/>
              <w:rPr>
                <w:b/>
                <w:bCs/>
              </w:rPr>
            </w:pPr>
            <w:r w:rsidRPr="006A7A3F">
              <w:rPr>
                <w:b/>
                <w:bCs/>
                <w:sz w:val="22"/>
                <w:szCs w:val="22"/>
              </w:rPr>
              <w:t>11 пос./смену на 100 человек</w:t>
            </w:r>
          </w:p>
          <w:p w:rsidR="005B7219" w:rsidRPr="00E37CED" w:rsidRDefault="005B7219" w:rsidP="00B70427">
            <w:pPr>
              <w:widowControl w:val="0"/>
              <w:autoSpaceDE w:val="0"/>
              <w:autoSpaceDN w:val="0"/>
              <w:adjustRightInd w:val="0"/>
            </w:pPr>
            <w:r w:rsidRPr="00EA6D9B">
              <w:rPr>
                <w:sz w:val="22"/>
                <w:szCs w:val="22"/>
              </w:rPr>
              <w:t>0,3 – коэффи</w:t>
            </w:r>
            <w:r>
              <w:rPr>
                <w:sz w:val="22"/>
                <w:szCs w:val="22"/>
              </w:rPr>
              <w:t>циент, учитывающий разно</w:t>
            </w:r>
            <w:r w:rsidRPr="00EA6D9B">
              <w:rPr>
                <w:sz w:val="22"/>
                <w:szCs w:val="22"/>
              </w:rPr>
              <w:t>врем</w:t>
            </w:r>
            <w:r>
              <w:rPr>
                <w:sz w:val="22"/>
                <w:szCs w:val="22"/>
              </w:rPr>
              <w:t>енность посещений спортивных за</w:t>
            </w:r>
            <w:r w:rsidRPr="00EA6D9B">
              <w:rPr>
                <w:sz w:val="22"/>
                <w:szCs w:val="22"/>
              </w:rPr>
              <w:t>ведений</w:t>
            </w:r>
          </w:p>
        </w:tc>
      </w:tr>
      <w:tr w:rsidR="005B7219" w:rsidRPr="007D79D5">
        <w:trPr>
          <w:trHeight w:val="540"/>
        </w:trPr>
        <w:tc>
          <w:tcPr>
            <w:tcW w:w="710" w:type="dxa"/>
            <w:vMerge/>
          </w:tcPr>
          <w:p w:rsidR="005B7219" w:rsidRDefault="005B7219" w:rsidP="00E37CED">
            <w:pPr>
              <w:widowControl w:val="0"/>
              <w:autoSpaceDE w:val="0"/>
              <w:autoSpaceDN w:val="0"/>
              <w:adjustRightInd w:val="0"/>
              <w:jc w:val="center"/>
            </w:pPr>
          </w:p>
        </w:tc>
        <w:tc>
          <w:tcPr>
            <w:tcW w:w="1984" w:type="dxa"/>
            <w:gridSpan w:val="2"/>
            <w:vMerge/>
          </w:tcPr>
          <w:p w:rsidR="005B7219" w:rsidRDefault="005B7219" w:rsidP="00E37CED">
            <w:pPr>
              <w:widowControl w:val="0"/>
              <w:autoSpaceDE w:val="0"/>
              <w:autoSpaceDN w:val="0"/>
              <w:adjustRightInd w:val="0"/>
            </w:pPr>
          </w:p>
        </w:tc>
        <w:tc>
          <w:tcPr>
            <w:tcW w:w="2128" w:type="dxa"/>
          </w:tcPr>
          <w:p w:rsidR="005B7219" w:rsidRPr="007124FB" w:rsidRDefault="005B7219" w:rsidP="00E37CED">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Pr>
          <w:p w:rsidR="005B7219" w:rsidRPr="007D79D5" w:rsidRDefault="005B7219" w:rsidP="00E37CED">
            <w:pPr>
              <w:widowControl w:val="0"/>
              <w:autoSpaceDE w:val="0"/>
              <w:autoSpaceDN w:val="0"/>
              <w:adjustRightInd w:val="0"/>
            </w:pPr>
            <w:r w:rsidRPr="00B82817">
              <w:rPr>
                <w:sz w:val="22"/>
                <w:szCs w:val="22"/>
              </w:rPr>
              <w:t>СП 42.13330.2011 Градостроительство. Планировка и застройка городских и сельских поселений. Актуализированная редакция СНиП 2.07.01-89* (При</w:t>
            </w:r>
            <w:r>
              <w:rPr>
                <w:sz w:val="22"/>
                <w:szCs w:val="22"/>
              </w:rPr>
              <w:t>ложение Ж)</w:t>
            </w:r>
          </w:p>
        </w:tc>
      </w:tr>
      <w:tr w:rsidR="005B7219" w:rsidRPr="007D79D5">
        <w:trPr>
          <w:trHeight w:val="540"/>
        </w:trPr>
        <w:tc>
          <w:tcPr>
            <w:tcW w:w="710" w:type="dxa"/>
            <w:vMerge w:val="restart"/>
          </w:tcPr>
          <w:p w:rsidR="005B7219" w:rsidRDefault="005B7219" w:rsidP="00E37CED">
            <w:pPr>
              <w:widowControl w:val="0"/>
              <w:autoSpaceDE w:val="0"/>
              <w:autoSpaceDN w:val="0"/>
              <w:adjustRightInd w:val="0"/>
              <w:jc w:val="center"/>
            </w:pPr>
            <w:r>
              <w:rPr>
                <w:sz w:val="22"/>
                <w:szCs w:val="22"/>
              </w:rPr>
              <w:t>3.2</w:t>
            </w:r>
          </w:p>
        </w:tc>
        <w:tc>
          <w:tcPr>
            <w:tcW w:w="1984" w:type="dxa"/>
            <w:gridSpan w:val="2"/>
            <w:vMerge w:val="restart"/>
          </w:tcPr>
          <w:p w:rsidR="005B7219" w:rsidRPr="007B1E6D" w:rsidRDefault="005B7219" w:rsidP="006A7A3F">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(многофункциональная спортивная площадка)</w:t>
            </w:r>
          </w:p>
        </w:tc>
        <w:tc>
          <w:tcPr>
            <w:tcW w:w="2128" w:type="dxa"/>
          </w:tcPr>
          <w:p w:rsidR="005B7219" w:rsidRPr="00692776" w:rsidRDefault="005B7219" w:rsidP="00E37CED">
            <w:pPr>
              <w:shd w:val="clear" w:color="auto" w:fill="FFFFFF"/>
            </w:pPr>
            <w:r w:rsidRPr="007124FB">
              <w:rPr>
                <w:color w:val="000000"/>
                <w:sz w:val="22"/>
                <w:szCs w:val="22"/>
              </w:rPr>
              <w:t>Показатель минимально допустимого уровня обеспеченности</w:t>
            </w:r>
          </w:p>
        </w:tc>
        <w:tc>
          <w:tcPr>
            <w:tcW w:w="4676" w:type="dxa"/>
          </w:tcPr>
          <w:p w:rsidR="005B7219" w:rsidRPr="001D49CD" w:rsidRDefault="005B7219" w:rsidP="001D49CD">
            <w:pPr>
              <w:widowControl w:val="0"/>
              <w:autoSpaceDE w:val="0"/>
              <w:autoSpaceDN w:val="0"/>
              <w:adjustRightInd w:val="0"/>
            </w:pPr>
            <w:r w:rsidRPr="001D49CD">
              <w:rPr>
                <w:sz w:val="22"/>
                <w:szCs w:val="22"/>
              </w:rPr>
              <w:t xml:space="preserve">Согласно данным Администрации </w:t>
            </w:r>
            <w:r>
              <w:rPr>
                <w:sz w:val="22"/>
                <w:szCs w:val="22"/>
              </w:rPr>
              <w:t>Котельниковского</w:t>
            </w:r>
            <w:r w:rsidRPr="001D49CD">
              <w:rPr>
                <w:sz w:val="22"/>
                <w:szCs w:val="22"/>
              </w:rPr>
              <w:t xml:space="preserve"> муниципального района, на территории</w:t>
            </w:r>
            <w:r>
              <w:rPr>
                <w:sz w:val="22"/>
                <w:szCs w:val="22"/>
              </w:rPr>
              <w:t xml:space="preserve"> Красноярского</w:t>
            </w:r>
            <w:r w:rsidRPr="000D02A5">
              <w:rPr>
                <w:sz w:val="22"/>
                <w:szCs w:val="22"/>
              </w:rPr>
              <w:t xml:space="preserve"> сельского поселения расположен</w:t>
            </w:r>
            <w:r>
              <w:rPr>
                <w:sz w:val="22"/>
                <w:szCs w:val="22"/>
              </w:rPr>
              <w:t>а</w:t>
            </w:r>
            <w:r w:rsidRPr="000D02A5">
              <w:rPr>
                <w:sz w:val="22"/>
                <w:szCs w:val="22"/>
              </w:rPr>
              <w:t xml:space="preserve"> 1 спортивн</w:t>
            </w:r>
            <w:r>
              <w:rPr>
                <w:sz w:val="22"/>
                <w:szCs w:val="22"/>
              </w:rPr>
              <w:t>ая площадка</w:t>
            </w:r>
            <w:r w:rsidRPr="000D02A5">
              <w:rPr>
                <w:sz w:val="22"/>
                <w:szCs w:val="22"/>
              </w:rPr>
              <w:t xml:space="preserve"> общей площадью </w:t>
            </w:r>
            <w:r>
              <w:rPr>
                <w:sz w:val="22"/>
                <w:szCs w:val="22"/>
              </w:rPr>
              <w:t>5400 кв. метров.</w:t>
            </w:r>
          </w:p>
          <w:p w:rsidR="005B7219" w:rsidRDefault="005B7219" w:rsidP="001D49CD">
            <w:pPr>
              <w:widowControl w:val="0"/>
              <w:autoSpaceDE w:val="0"/>
              <w:autoSpaceDN w:val="0"/>
              <w:adjustRightInd w:val="0"/>
            </w:pPr>
            <w:r>
              <w:rPr>
                <w:sz w:val="22"/>
                <w:szCs w:val="22"/>
              </w:rPr>
              <w:t xml:space="preserve">Согласно статическим данным по району прогнозируется стабилизация численности населения, в связи </w:t>
            </w:r>
            <w:r w:rsidRPr="00E87737">
              <w:rPr>
                <w:sz w:val="22"/>
                <w:szCs w:val="22"/>
              </w:rPr>
              <w:t>с тем расчет производи</w:t>
            </w:r>
            <w:r>
              <w:rPr>
                <w:sz w:val="22"/>
                <w:szCs w:val="22"/>
              </w:rPr>
              <w:t xml:space="preserve">тся с численностью населения на </w:t>
            </w:r>
            <w:r w:rsidRPr="00E87737">
              <w:rPr>
                <w:sz w:val="22"/>
                <w:szCs w:val="22"/>
              </w:rPr>
              <w:t>2016</w:t>
            </w:r>
            <w:r>
              <w:rPr>
                <w:sz w:val="22"/>
                <w:szCs w:val="22"/>
              </w:rPr>
              <w:t xml:space="preserve"> г</w:t>
            </w:r>
            <w:r w:rsidRPr="00E87737">
              <w:rPr>
                <w:sz w:val="22"/>
                <w:szCs w:val="22"/>
              </w:rPr>
              <w:t>.</w:t>
            </w:r>
          </w:p>
          <w:p w:rsidR="005B7219" w:rsidRDefault="005B7219" w:rsidP="001D49CD">
            <w:pPr>
              <w:widowControl w:val="0"/>
              <w:autoSpaceDE w:val="0"/>
              <w:autoSpaceDN w:val="0"/>
              <w:adjustRightInd w:val="0"/>
            </w:pPr>
            <w:r w:rsidRPr="001D49CD">
              <w:rPr>
                <w:sz w:val="22"/>
                <w:szCs w:val="22"/>
                <w:u w:val="single"/>
              </w:rPr>
              <w:t>Планируемый показатель минимальной площади плоскостных спортивных сооружений на 100 жителей</w:t>
            </w:r>
            <w:r>
              <w:rPr>
                <w:sz w:val="22"/>
                <w:szCs w:val="22"/>
              </w:rPr>
              <w:t xml:space="preserve"> составит:</w:t>
            </w:r>
          </w:p>
          <w:p w:rsidR="005B7219" w:rsidRDefault="005B7219" w:rsidP="001D49CD">
            <w:pPr>
              <w:widowControl w:val="0"/>
              <w:autoSpaceDE w:val="0"/>
              <w:autoSpaceDN w:val="0"/>
              <w:adjustRightInd w:val="0"/>
            </w:pPr>
            <w:r>
              <w:rPr>
                <w:sz w:val="22"/>
                <w:szCs w:val="22"/>
              </w:rPr>
              <w:t>9600 Х 100 /</w:t>
            </w:r>
            <w:r>
              <w:rPr>
                <w:color w:val="000000"/>
                <w:sz w:val="22"/>
                <w:szCs w:val="22"/>
              </w:rPr>
              <w:t xml:space="preserve">1 701 </w:t>
            </w:r>
            <w:r w:rsidRPr="007124FB">
              <w:rPr>
                <w:color w:val="000000"/>
                <w:sz w:val="22"/>
                <w:szCs w:val="22"/>
              </w:rPr>
              <w:t>(</w:t>
            </w:r>
            <w:r>
              <w:rPr>
                <w:color w:val="000000"/>
                <w:sz w:val="22"/>
                <w:szCs w:val="22"/>
              </w:rPr>
              <w:t xml:space="preserve">общая </w:t>
            </w:r>
            <w:r w:rsidRPr="007124FB">
              <w:rPr>
                <w:color w:val="000000"/>
                <w:sz w:val="22"/>
                <w:szCs w:val="22"/>
              </w:rPr>
              <w:t>численность населения)</w:t>
            </w:r>
            <w:r>
              <w:rPr>
                <w:sz w:val="22"/>
                <w:szCs w:val="22"/>
              </w:rPr>
              <w:t xml:space="preserve"> = </w:t>
            </w:r>
            <w:r>
              <w:rPr>
                <w:b/>
                <w:bCs/>
                <w:sz w:val="22"/>
                <w:szCs w:val="22"/>
              </w:rPr>
              <w:t>564,7</w:t>
            </w:r>
            <w:r w:rsidRPr="006A7A3F">
              <w:rPr>
                <w:b/>
                <w:bCs/>
                <w:sz w:val="22"/>
                <w:szCs w:val="22"/>
              </w:rPr>
              <w:t xml:space="preserve"> кв. м(0,0</w:t>
            </w:r>
            <w:r>
              <w:rPr>
                <w:b/>
                <w:bCs/>
                <w:sz w:val="22"/>
                <w:szCs w:val="22"/>
              </w:rPr>
              <w:t>564</w:t>
            </w:r>
            <w:r w:rsidRPr="006A7A3F">
              <w:rPr>
                <w:b/>
                <w:bCs/>
                <w:sz w:val="22"/>
                <w:szCs w:val="22"/>
              </w:rPr>
              <w:t xml:space="preserve"> га) на 100 жителей.</w:t>
            </w:r>
          </w:p>
          <w:p w:rsidR="005B7219" w:rsidRDefault="005B7219" w:rsidP="001D49CD">
            <w:pPr>
              <w:widowControl w:val="0"/>
              <w:autoSpaceDE w:val="0"/>
              <w:autoSpaceDN w:val="0"/>
              <w:adjustRightInd w:val="0"/>
            </w:pPr>
            <w:r w:rsidRPr="00D6750A">
              <w:rPr>
                <w:sz w:val="22"/>
                <w:szCs w:val="22"/>
                <w:u w:val="single"/>
              </w:rPr>
              <w:t>Показатель пропускной способности</w:t>
            </w:r>
            <w:r>
              <w:rPr>
                <w:sz w:val="22"/>
                <w:szCs w:val="22"/>
              </w:rPr>
              <w:t>:</w:t>
            </w:r>
          </w:p>
          <w:p w:rsidR="005B7219" w:rsidRPr="00B82817" w:rsidRDefault="005B7219" w:rsidP="001D49CD">
            <w:r>
              <w:rPr>
                <w:sz w:val="22"/>
                <w:szCs w:val="22"/>
              </w:rPr>
              <w:t xml:space="preserve">Установлен в соответствии с </w:t>
            </w:r>
            <w:r w:rsidRPr="00B82817">
              <w:rPr>
                <w:sz w:val="22"/>
                <w:szCs w:val="22"/>
              </w:rPr>
              <w:t>СП 31-112-2004 Физкультурно-спортивные залы. Таблицы 4.1. и 4.2</w:t>
            </w:r>
            <w:r>
              <w:rPr>
                <w:sz w:val="22"/>
                <w:szCs w:val="22"/>
              </w:rPr>
              <w:t>.</w:t>
            </w:r>
          </w:p>
        </w:tc>
      </w:tr>
      <w:tr w:rsidR="005B7219" w:rsidRPr="007D79D5">
        <w:trPr>
          <w:trHeight w:val="540"/>
        </w:trPr>
        <w:tc>
          <w:tcPr>
            <w:tcW w:w="710" w:type="dxa"/>
            <w:vMerge/>
          </w:tcPr>
          <w:p w:rsidR="005B7219" w:rsidRDefault="005B7219" w:rsidP="00E37CED">
            <w:pPr>
              <w:widowControl w:val="0"/>
              <w:autoSpaceDE w:val="0"/>
              <w:autoSpaceDN w:val="0"/>
              <w:adjustRightInd w:val="0"/>
              <w:jc w:val="center"/>
            </w:pPr>
          </w:p>
        </w:tc>
        <w:tc>
          <w:tcPr>
            <w:tcW w:w="1984" w:type="dxa"/>
            <w:gridSpan w:val="2"/>
            <w:vMerge/>
          </w:tcPr>
          <w:p w:rsidR="005B7219" w:rsidRPr="007B1E6D" w:rsidRDefault="005B7219" w:rsidP="00E37CED">
            <w:pPr>
              <w:rPr>
                <w:color w:val="000000"/>
              </w:rPr>
            </w:pPr>
          </w:p>
        </w:tc>
        <w:tc>
          <w:tcPr>
            <w:tcW w:w="2128" w:type="dxa"/>
          </w:tcPr>
          <w:p w:rsidR="005B7219" w:rsidRPr="007124FB" w:rsidRDefault="005B7219" w:rsidP="00E37CED">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Pr>
          <w:p w:rsidR="005B7219" w:rsidRPr="00B82817" w:rsidRDefault="005B7219" w:rsidP="00E37CED">
            <w:r w:rsidRPr="00B82817">
              <w:rPr>
                <w:sz w:val="22"/>
                <w:szCs w:val="22"/>
              </w:rPr>
              <w:t>СП 42.13330.2011 Градостроительство. Планировка и застройка городских и сельских поселений. Актуализированная редакция СНиП 2.07.01-89* (При</w:t>
            </w:r>
            <w:r>
              <w:rPr>
                <w:sz w:val="22"/>
                <w:szCs w:val="22"/>
              </w:rPr>
              <w:t>ложение Ж)</w:t>
            </w:r>
          </w:p>
        </w:tc>
      </w:tr>
      <w:tr w:rsidR="005B7219" w:rsidRPr="000C0A3A">
        <w:trPr>
          <w:trHeight w:val="65"/>
        </w:trPr>
        <w:tc>
          <w:tcPr>
            <w:tcW w:w="710" w:type="dxa"/>
          </w:tcPr>
          <w:p w:rsidR="005B7219" w:rsidRPr="00367B0D" w:rsidRDefault="005B7219" w:rsidP="00A63102">
            <w:pPr>
              <w:widowControl w:val="0"/>
              <w:autoSpaceDE w:val="0"/>
              <w:autoSpaceDN w:val="0"/>
              <w:adjustRightInd w:val="0"/>
              <w:jc w:val="center"/>
              <w:rPr>
                <w:b/>
                <w:bCs/>
              </w:rPr>
            </w:pPr>
            <w:r w:rsidRPr="00367B0D">
              <w:rPr>
                <w:b/>
                <w:bCs/>
                <w:sz w:val="22"/>
                <w:szCs w:val="22"/>
              </w:rPr>
              <w:t>4</w:t>
            </w:r>
          </w:p>
        </w:tc>
        <w:tc>
          <w:tcPr>
            <w:tcW w:w="8788" w:type="dxa"/>
            <w:gridSpan w:val="4"/>
          </w:tcPr>
          <w:p w:rsidR="005B7219" w:rsidRDefault="005B7219" w:rsidP="001D2204">
            <w:pPr>
              <w:widowControl w:val="0"/>
              <w:autoSpaceDE w:val="0"/>
              <w:autoSpaceDN w:val="0"/>
              <w:adjustRightInd w:val="0"/>
              <w:jc w:val="center"/>
            </w:pPr>
            <w:r>
              <w:rPr>
                <w:b/>
                <w:bCs/>
                <w:sz w:val="22"/>
                <w:szCs w:val="22"/>
              </w:rPr>
              <w:t xml:space="preserve">Объекты местного значения </w:t>
            </w:r>
            <w:r w:rsidRPr="00116F3E">
              <w:rPr>
                <w:b/>
                <w:bCs/>
                <w:sz w:val="22"/>
                <w:szCs w:val="22"/>
              </w:rPr>
              <w:t xml:space="preserve">в </w:t>
            </w:r>
            <w:r>
              <w:rPr>
                <w:b/>
                <w:bCs/>
                <w:sz w:val="22"/>
                <w:szCs w:val="22"/>
              </w:rPr>
              <w:t>иных областях:</w:t>
            </w:r>
          </w:p>
        </w:tc>
      </w:tr>
      <w:tr w:rsidR="005B7219" w:rsidRPr="000C0A3A">
        <w:trPr>
          <w:trHeight w:val="65"/>
        </w:trPr>
        <w:tc>
          <w:tcPr>
            <w:tcW w:w="710" w:type="dxa"/>
          </w:tcPr>
          <w:p w:rsidR="005B7219" w:rsidRPr="00367B0D" w:rsidRDefault="005B7219" w:rsidP="00A63102">
            <w:pPr>
              <w:widowControl w:val="0"/>
              <w:autoSpaceDE w:val="0"/>
              <w:autoSpaceDN w:val="0"/>
              <w:adjustRightInd w:val="0"/>
              <w:jc w:val="center"/>
              <w:rPr>
                <w:b/>
                <w:bCs/>
              </w:rPr>
            </w:pPr>
            <w:r w:rsidRPr="00367B0D">
              <w:rPr>
                <w:b/>
                <w:bCs/>
                <w:sz w:val="22"/>
                <w:szCs w:val="22"/>
              </w:rPr>
              <w:t>4.1</w:t>
            </w:r>
          </w:p>
        </w:tc>
        <w:tc>
          <w:tcPr>
            <w:tcW w:w="8788" w:type="dxa"/>
            <w:gridSpan w:val="4"/>
          </w:tcPr>
          <w:p w:rsidR="005B7219" w:rsidRDefault="005B7219" w:rsidP="001D2204">
            <w:pPr>
              <w:widowControl w:val="0"/>
              <w:autoSpaceDE w:val="0"/>
              <w:autoSpaceDN w:val="0"/>
              <w:adjustRightInd w:val="0"/>
              <w:jc w:val="center"/>
            </w:pPr>
            <w:r>
              <w:rPr>
                <w:b/>
                <w:bCs/>
                <w:sz w:val="22"/>
                <w:szCs w:val="22"/>
              </w:rPr>
              <w:t>В области образования</w:t>
            </w:r>
          </w:p>
        </w:tc>
      </w:tr>
      <w:tr w:rsidR="005B7219" w:rsidRPr="000C0A3A">
        <w:trPr>
          <w:trHeight w:val="65"/>
        </w:trPr>
        <w:tc>
          <w:tcPr>
            <w:tcW w:w="710" w:type="dxa"/>
            <w:vMerge w:val="restart"/>
          </w:tcPr>
          <w:p w:rsidR="005B7219" w:rsidRDefault="005B7219" w:rsidP="00A63102">
            <w:pPr>
              <w:widowControl w:val="0"/>
              <w:autoSpaceDE w:val="0"/>
              <w:autoSpaceDN w:val="0"/>
              <w:adjustRightInd w:val="0"/>
              <w:jc w:val="center"/>
            </w:pPr>
            <w:r>
              <w:rPr>
                <w:sz w:val="22"/>
                <w:szCs w:val="22"/>
              </w:rPr>
              <w:t>4.1.1</w:t>
            </w:r>
          </w:p>
        </w:tc>
        <w:tc>
          <w:tcPr>
            <w:tcW w:w="1984" w:type="dxa"/>
            <w:gridSpan w:val="2"/>
            <w:vMerge w:val="restart"/>
          </w:tcPr>
          <w:p w:rsidR="005B7219" w:rsidRPr="003F2EA1" w:rsidRDefault="005B7219" w:rsidP="00A63102">
            <w:pPr>
              <w:rPr>
                <w:color w:val="000000"/>
              </w:rPr>
            </w:pPr>
            <w:r w:rsidRPr="003F2EA1">
              <w:rPr>
                <w:color w:val="000000"/>
                <w:sz w:val="22"/>
                <w:szCs w:val="22"/>
              </w:rPr>
              <w:t>Дошкольные образовательные организации</w:t>
            </w:r>
          </w:p>
          <w:p w:rsidR="005B7219" w:rsidRPr="007B1E6D" w:rsidRDefault="005B7219" w:rsidP="00A63102">
            <w:pPr>
              <w:rPr>
                <w:color w:val="000000"/>
              </w:rPr>
            </w:pPr>
          </w:p>
        </w:tc>
        <w:tc>
          <w:tcPr>
            <w:tcW w:w="2128" w:type="dxa"/>
          </w:tcPr>
          <w:p w:rsidR="005B7219" w:rsidRPr="00692776" w:rsidRDefault="005B7219" w:rsidP="00A63102">
            <w:pPr>
              <w:shd w:val="clear" w:color="auto" w:fill="FFFFFF"/>
            </w:pPr>
            <w:r w:rsidRPr="007124FB">
              <w:rPr>
                <w:color w:val="000000"/>
                <w:sz w:val="22"/>
                <w:szCs w:val="22"/>
              </w:rPr>
              <w:t>Показатель минимально допустимого уровня обеспеченности</w:t>
            </w:r>
          </w:p>
        </w:tc>
        <w:tc>
          <w:tcPr>
            <w:tcW w:w="4676" w:type="dxa"/>
          </w:tcPr>
          <w:p w:rsidR="005B7219" w:rsidRPr="000C0A3A" w:rsidRDefault="005B7219" w:rsidP="00211C5B">
            <w:pPr>
              <w:widowControl w:val="0"/>
              <w:autoSpaceDE w:val="0"/>
              <w:autoSpaceDN w:val="0"/>
              <w:adjustRightInd w:val="0"/>
              <w:rPr>
                <w:color w:val="000000"/>
              </w:rPr>
            </w:pPr>
            <w:r>
              <w:rPr>
                <w:sz w:val="22"/>
                <w:szCs w:val="22"/>
              </w:rPr>
              <w:t>Показатель установлен в соответствии с местными нормативами градостроительного проектирования Котельниковского муниципального района Волгоградской области</w:t>
            </w:r>
          </w:p>
        </w:tc>
      </w:tr>
      <w:tr w:rsidR="005B7219" w:rsidRPr="007D79D5">
        <w:trPr>
          <w:trHeight w:val="540"/>
        </w:trPr>
        <w:tc>
          <w:tcPr>
            <w:tcW w:w="710" w:type="dxa"/>
            <w:vMerge/>
          </w:tcPr>
          <w:p w:rsidR="005B7219" w:rsidRDefault="005B7219" w:rsidP="00A63102">
            <w:pPr>
              <w:widowControl w:val="0"/>
              <w:autoSpaceDE w:val="0"/>
              <w:autoSpaceDN w:val="0"/>
              <w:adjustRightInd w:val="0"/>
              <w:jc w:val="center"/>
            </w:pPr>
          </w:p>
        </w:tc>
        <w:tc>
          <w:tcPr>
            <w:tcW w:w="1984" w:type="dxa"/>
            <w:gridSpan w:val="2"/>
            <w:vMerge/>
          </w:tcPr>
          <w:p w:rsidR="005B7219" w:rsidRDefault="005B7219" w:rsidP="00A63102">
            <w:pPr>
              <w:widowControl w:val="0"/>
              <w:autoSpaceDE w:val="0"/>
              <w:autoSpaceDN w:val="0"/>
              <w:adjustRightInd w:val="0"/>
            </w:pPr>
          </w:p>
        </w:tc>
        <w:tc>
          <w:tcPr>
            <w:tcW w:w="2128" w:type="dxa"/>
          </w:tcPr>
          <w:p w:rsidR="005B7219" w:rsidRPr="007124FB" w:rsidRDefault="005B7219" w:rsidP="00A63102">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Pr>
          <w:p w:rsidR="005B7219" w:rsidRPr="007D79D5" w:rsidRDefault="005B7219" w:rsidP="00A63102">
            <w:pPr>
              <w:widowControl w:val="0"/>
              <w:autoSpaceDE w:val="0"/>
              <w:autoSpaceDN w:val="0"/>
              <w:adjustRightInd w:val="0"/>
            </w:pPr>
            <w:r w:rsidRPr="003843FB">
              <w:rPr>
                <w:sz w:val="22"/>
                <w:szCs w:val="22"/>
              </w:rPr>
              <w:t>Максимально допустимый уровень территориальной доступности принят на уровне, установленном СП42.13330.2011 (пункт 10.4, таблица 5)</w:t>
            </w:r>
            <w:r>
              <w:rPr>
                <w:sz w:val="22"/>
                <w:szCs w:val="22"/>
              </w:rPr>
              <w:t xml:space="preserve"> с учетом территориальных особенностей расселения муниципального района.</w:t>
            </w:r>
          </w:p>
        </w:tc>
      </w:tr>
      <w:tr w:rsidR="005B7219" w:rsidRPr="00B82817">
        <w:trPr>
          <w:trHeight w:val="161"/>
        </w:trPr>
        <w:tc>
          <w:tcPr>
            <w:tcW w:w="710" w:type="dxa"/>
            <w:vMerge w:val="restart"/>
          </w:tcPr>
          <w:p w:rsidR="005B7219" w:rsidRDefault="005B7219" w:rsidP="00A63102">
            <w:pPr>
              <w:widowControl w:val="0"/>
              <w:autoSpaceDE w:val="0"/>
              <w:autoSpaceDN w:val="0"/>
              <w:adjustRightInd w:val="0"/>
              <w:jc w:val="center"/>
            </w:pPr>
            <w:r>
              <w:rPr>
                <w:sz w:val="22"/>
                <w:szCs w:val="22"/>
              </w:rPr>
              <w:t>4.1.2</w:t>
            </w:r>
          </w:p>
        </w:tc>
        <w:tc>
          <w:tcPr>
            <w:tcW w:w="1984" w:type="dxa"/>
            <w:gridSpan w:val="2"/>
            <w:vMerge w:val="restart"/>
          </w:tcPr>
          <w:p w:rsidR="005B7219" w:rsidRPr="003F2EA1" w:rsidRDefault="005B7219" w:rsidP="00A63102">
            <w:pPr>
              <w:rPr>
                <w:color w:val="000000"/>
              </w:rPr>
            </w:pPr>
            <w:r w:rsidRPr="003F2EA1">
              <w:rPr>
                <w:color w:val="000000"/>
                <w:sz w:val="22"/>
                <w:szCs w:val="22"/>
              </w:rPr>
              <w:t xml:space="preserve">Общеобразовательные организации </w:t>
            </w:r>
          </w:p>
          <w:p w:rsidR="005B7219" w:rsidRPr="007B1E6D" w:rsidRDefault="005B7219" w:rsidP="00A63102">
            <w:pPr>
              <w:rPr>
                <w:color w:val="000000"/>
              </w:rPr>
            </w:pPr>
          </w:p>
        </w:tc>
        <w:tc>
          <w:tcPr>
            <w:tcW w:w="2128" w:type="dxa"/>
          </w:tcPr>
          <w:p w:rsidR="005B7219" w:rsidRPr="00692776" w:rsidRDefault="005B7219" w:rsidP="00A63102">
            <w:pPr>
              <w:shd w:val="clear" w:color="auto" w:fill="FFFFFF"/>
            </w:pPr>
            <w:r w:rsidRPr="007124FB">
              <w:rPr>
                <w:color w:val="000000"/>
                <w:sz w:val="22"/>
                <w:szCs w:val="22"/>
              </w:rPr>
              <w:t>Показатель минимально допустимого уровня обеспеченности</w:t>
            </w:r>
          </w:p>
        </w:tc>
        <w:tc>
          <w:tcPr>
            <w:tcW w:w="4676" w:type="dxa"/>
          </w:tcPr>
          <w:p w:rsidR="005B7219" w:rsidRPr="00C804B2" w:rsidRDefault="005B7219" w:rsidP="00C804B2">
            <w:r w:rsidRPr="00C804B2">
              <w:rPr>
                <w:sz w:val="22"/>
                <w:szCs w:val="22"/>
              </w:rPr>
              <w:t xml:space="preserve">Согласно данным Администрации </w:t>
            </w:r>
            <w:r>
              <w:rPr>
                <w:sz w:val="22"/>
                <w:szCs w:val="22"/>
              </w:rPr>
              <w:t>Котельниковского муниципального района Волгоград</w:t>
            </w:r>
            <w:r w:rsidRPr="00C804B2">
              <w:rPr>
                <w:sz w:val="22"/>
                <w:szCs w:val="22"/>
              </w:rPr>
              <w:t>ской области, на данный момент в</w:t>
            </w:r>
            <w:r>
              <w:rPr>
                <w:sz w:val="22"/>
                <w:szCs w:val="22"/>
              </w:rPr>
              <w:t xml:space="preserve"> Красноярском сельском поселении 2 муниципальная общеоб</w:t>
            </w:r>
            <w:r w:rsidRPr="00C804B2">
              <w:rPr>
                <w:sz w:val="22"/>
                <w:szCs w:val="22"/>
              </w:rPr>
              <w:t>разова</w:t>
            </w:r>
            <w:r>
              <w:rPr>
                <w:sz w:val="22"/>
                <w:szCs w:val="22"/>
              </w:rPr>
              <w:t>тельная организация с количеством мест 651</w:t>
            </w:r>
            <w:r w:rsidRPr="00C804B2">
              <w:rPr>
                <w:sz w:val="22"/>
                <w:szCs w:val="22"/>
              </w:rPr>
              <w:t>.</w:t>
            </w:r>
          </w:p>
          <w:p w:rsidR="005B7219" w:rsidRDefault="005B7219" w:rsidP="00E75645">
            <w:pPr>
              <w:widowControl w:val="0"/>
              <w:autoSpaceDE w:val="0"/>
              <w:autoSpaceDN w:val="0"/>
              <w:adjustRightInd w:val="0"/>
            </w:pPr>
            <w:r>
              <w:rPr>
                <w:sz w:val="22"/>
                <w:szCs w:val="22"/>
              </w:rPr>
              <w:t xml:space="preserve">Согласно статическим данным по району прогнозируется стабилизация численности населения, в связи </w:t>
            </w:r>
            <w:r w:rsidRPr="00E87737">
              <w:rPr>
                <w:sz w:val="22"/>
                <w:szCs w:val="22"/>
              </w:rPr>
              <w:t>с тем расчет производи</w:t>
            </w:r>
            <w:r>
              <w:rPr>
                <w:sz w:val="22"/>
                <w:szCs w:val="22"/>
              </w:rPr>
              <w:t xml:space="preserve">тся с численностью населения на </w:t>
            </w:r>
            <w:r w:rsidRPr="00E87737">
              <w:rPr>
                <w:sz w:val="22"/>
                <w:szCs w:val="22"/>
              </w:rPr>
              <w:t>2016</w:t>
            </w:r>
            <w:r>
              <w:rPr>
                <w:sz w:val="22"/>
                <w:szCs w:val="22"/>
              </w:rPr>
              <w:t xml:space="preserve"> г</w:t>
            </w:r>
            <w:r w:rsidRPr="00E87737">
              <w:rPr>
                <w:sz w:val="22"/>
                <w:szCs w:val="22"/>
              </w:rPr>
              <w:t>.</w:t>
            </w:r>
          </w:p>
          <w:p w:rsidR="005B7219" w:rsidRPr="00C804B2" w:rsidRDefault="005B7219" w:rsidP="00C804B2">
            <w:r w:rsidRPr="00A60548">
              <w:rPr>
                <w:sz w:val="22"/>
                <w:szCs w:val="22"/>
                <w:u w:val="single"/>
              </w:rPr>
              <w:t>Показатель минимально допустимого уровня обеспеченности населения общеобразовательными учреждениями составит</w:t>
            </w:r>
            <w:r w:rsidRPr="00C804B2">
              <w:rPr>
                <w:sz w:val="22"/>
                <w:szCs w:val="22"/>
              </w:rPr>
              <w:t>:</w:t>
            </w:r>
          </w:p>
          <w:p w:rsidR="005B7219" w:rsidRPr="00C33B71" w:rsidRDefault="005B7219" w:rsidP="00DA0010">
            <w:pPr>
              <w:widowControl w:val="0"/>
              <w:autoSpaceDE w:val="0"/>
              <w:autoSpaceDN w:val="0"/>
              <w:adjustRightInd w:val="0"/>
              <w:rPr>
                <w:b/>
                <w:bCs/>
              </w:rPr>
            </w:pPr>
            <w:r w:rsidRPr="00C804B2">
              <w:rPr>
                <w:sz w:val="22"/>
                <w:szCs w:val="22"/>
              </w:rPr>
              <w:t>(</w:t>
            </w:r>
            <w:r>
              <w:rPr>
                <w:sz w:val="22"/>
                <w:szCs w:val="22"/>
              </w:rPr>
              <w:t>250</w:t>
            </w:r>
            <w:r w:rsidRPr="00C804B2">
              <w:rPr>
                <w:sz w:val="22"/>
                <w:szCs w:val="22"/>
              </w:rPr>
              <w:t xml:space="preserve"> / </w:t>
            </w:r>
            <w:r>
              <w:rPr>
                <w:sz w:val="22"/>
                <w:szCs w:val="22"/>
              </w:rPr>
              <w:t>1 670) Х 100</w:t>
            </w:r>
            <w:r w:rsidRPr="00C804B2">
              <w:rPr>
                <w:sz w:val="22"/>
                <w:szCs w:val="22"/>
              </w:rPr>
              <w:t xml:space="preserve"> = </w:t>
            </w:r>
            <w:r>
              <w:rPr>
                <w:b/>
                <w:bCs/>
                <w:sz w:val="22"/>
                <w:szCs w:val="22"/>
              </w:rPr>
              <w:t>38,29 мест на 1</w:t>
            </w:r>
            <w:r w:rsidRPr="00BF520A">
              <w:rPr>
                <w:b/>
                <w:bCs/>
                <w:sz w:val="22"/>
                <w:szCs w:val="22"/>
              </w:rPr>
              <w:t>00 жителей</w:t>
            </w:r>
            <w:r w:rsidRPr="00F0562E">
              <w:rPr>
                <w:b/>
                <w:bCs/>
                <w:sz w:val="22"/>
                <w:szCs w:val="22"/>
              </w:rPr>
              <w:t>.</w:t>
            </w:r>
          </w:p>
        </w:tc>
      </w:tr>
      <w:tr w:rsidR="005B7219" w:rsidRPr="00B82817">
        <w:trPr>
          <w:trHeight w:val="540"/>
        </w:trPr>
        <w:tc>
          <w:tcPr>
            <w:tcW w:w="710" w:type="dxa"/>
            <w:vMerge/>
          </w:tcPr>
          <w:p w:rsidR="005B7219" w:rsidRDefault="005B7219" w:rsidP="00A63102">
            <w:pPr>
              <w:widowControl w:val="0"/>
              <w:autoSpaceDE w:val="0"/>
              <w:autoSpaceDN w:val="0"/>
              <w:adjustRightInd w:val="0"/>
              <w:jc w:val="center"/>
            </w:pPr>
          </w:p>
        </w:tc>
        <w:tc>
          <w:tcPr>
            <w:tcW w:w="1984" w:type="dxa"/>
            <w:gridSpan w:val="2"/>
            <w:vMerge/>
          </w:tcPr>
          <w:p w:rsidR="005B7219" w:rsidRPr="007B1E6D" w:rsidRDefault="005B7219" w:rsidP="00A63102">
            <w:pPr>
              <w:rPr>
                <w:color w:val="000000"/>
              </w:rPr>
            </w:pPr>
          </w:p>
        </w:tc>
        <w:tc>
          <w:tcPr>
            <w:tcW w:w="2128" w:type="dxa"/>
          </w:tcPr>
          <w:p w:rsidR="005B7219" w:rsidRPr="007124FB" w:rsidRDefault="005B7219" w:rsidP="00A63102">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Pr>
          <w:p w:rsidR="005B7219" w:rsidRPr="00DA0010" w:rsidRDefault="005B7219" w:rsidP="00A63102">
            <w:r w:rsidRPr="003843FB">
              <w:rPr>
                <w:sz w:val="22"/>
                <w:szCs w:val="22"/>
              </w:rPr>
              <w:t>Максимально допустимый уровень территориальной доступности принят на уровне, установленном СП42.13330.2011 (пункт 10.4, таблица 5)</w:t>
            </w:r>
            <w:r>
              <w:rPr>
                <w:sz w:val="22"/>
                <w:szCs w:val="22"/>
              </w:rPr>
              <w:t xml:space="preserve"> с учетом территориальных особенностей расселения муниципального района.</w:t>
            </w:r>
          </w:p>
        </w:tc>
      </w:tr>
      <w:tr w:rsidR="005B7219" w:rsidRPr="000C0A3A">
        <w:trPr>
          <w:trHeight w:val="65"/>
        </w:trPr>
        <w:tc>
          <w:tcPr>
            <w:tcW w:w="710" w:type="dxa"/>
          </w:tcPr>
          <w:p w:rsidR="005B7219" w:rsidRPr="00367B0D" w:rsidRDefault="005B7219" w:rsidP="00F97C94">
            <w:pPr>
              <w:widowControl w:val="0"/>
              <w:autoSpaceDE w:val="0"/>
              <w:autoSpaceDN w:val="0"/>
              <w:adjustRightInd w:val="0"/>
              <w:jc w:val="center"/>
              <w:rPr>
                <w:b/>
                <w:bCs/>
              </w:rPr>
            </w:pPr>
            <w:r w:rsidRPr="00367B0D">
              <w:rPr>
                <w:b/>
                <w:bCs/>
                <w:sz w:val="22"/>
                <w:szCs w:val="22"/>
              </w:rPr>
              <w:t>4.2.</w:t>
            </w:r>
          </w:p>
        </w:tc>
        <w:tc>
          <w:tcPr>
            <w:tcW w:w="8788" w:type="dxa"/>
            <w:gridSpan w:val="4"/>
          </w:tcPr>
          <w:p w:rsidR="005B7219" w:rsidRDefault="005B7219" w:rsidP="001D2204">
            <w:pPr>
              <w:widowControl w:val="0"/>
              <w:autoSpaceDE w:val="0"/>
              <w:autoSpaceDN w:val="0"/>
              <w:adjustRightInd w:val="0"/>
              <w:jc w:val="center"/>
              <w:rPr>
                <w:color w:val="000000"/>
              </w:rPr>
            </w:pPr>
            <w:r>
              <w:rPr>
                <w:b/>
                <w:bCs/>
                <w:sz w:val="22"/>
                <w:szCs w:val="22"/>
              </w:rPr>
              <w:t>В области здравоохранения</w:t>
            </w:r>
          </w:p>
        </w:tc>
      </w:tr>
      <w:tr w:rsidR="005B7219" w:rsidRPr="000C0A3A">
        <w:trPr>
          <w:trHeight w:val="65"/>
        </w:trPr>
        <w:tc>
          <w:tcPr>
            <w:tcW w:w="710" w:type="dxa"/>
            <w:vMerge w:val="restart"/>
          </w:tcPr>
          <w:p w:rsidR="005B7219" w:rsidRDefault="005B7219" w:rsidP="00F97C94">
            <w:pPr>
              <w:widowControl w:val="0"/>
              <w:autoSpaceDE w:val="0"/>
              <w:autoSpaceDN w:val="0"/>
              <w:adjustRightInd w:val="0"/>
              <w:jc w:val="center"/>
            </w:pPr>
            <w:r>
              <w:rPr>
                <w:sz w:val="22"/>
                <w:szCs w:val="22"/>
              </w:rPr>
              <w:t>4.2.1</w:t>
            </w:r>
          </w:p>
        </w:tc>
        <w:tc>
          <w:tcPr>
            <w:tcW w:w="1984" w:type="dxa"/>
            <w:gridSpan w:val="2"/>
            <w:vMerge w:val="restart"/>
          </w:tcPr>
          <w:p w:rsidR="005B7219" w:rsidRPr="003F2EA1" w:rsidRDefault="005B7219" w:rsidP="00F97C94">
            <w:pPr>
              <w:rPr>
                <w:color w:val="000000"/>
              </w:rPr>
            </w:pPr>
            <w:r>
              <w:rPr>
                <w:color w:val="000000"/>
                <w:sz w:val="22"/>
                <w:szCs w:val="22"/>
              </w:rPr>
              <w:t>Фельдшерско-акушерские пункты</w:t>
            </w:r>
          </w:p>
          <w:p w:rsidR="005B7219" w:rsidRPr="007B1E6D" w:rsidRDefault="005B7219" w:rsidP="00F97C94">
            <w:pPr>
              <w:rPr>
                <w:color w:val="000000"/>
              </w:rPr>
            </w:pPr>
          </w:p>
        </w:tc>
        <w:tc>
          <w:tcPr>
            <w:tcW w:w="2128" w:type="dxa"/>
          </w:tcPr>
          <w:p w:rsidR="005B7219" w:rsidRPr="00692776" w:rsidRDefault="005B7219" w:rsidP="00F97C94">
            <w:pPr>
              <w:shd w:val="clear" w:color="auto" w:fill="FFFFFF"/>
            </w:pPr>
            <w:r w:rsidRPr="007124FB">
              <w:rPr>
                <w:color w:val="000000"/>
                <w:sz w:val="22"/>
                <w:szCs w:val="22"/>
              </w:rPr>
              <w:t>Показатель минимально допустимого уровня обеспеченности</w:t>
            </w:r>
          </w:p>
        </w:tc>
        <w:tc>
          <w:tcPr>
            <w:tcW w:w="4676" w:type="dxa"/>
            <w:vMerge w:val="restart"/>
          </w:tcPr>
          <w:p w:rsidR="005B7219" w:rsidRPr="000C0A3A" w:rsidRDefault="005B7219" w:rsidP="00C75DB6">
            <w:pPr>
              <w:widowControl w:val="0"/>
              <w:autoSpaceDE w:val="0"/>
              <w:autoSpaceDN w:val="0"/>
              <w:adjustRightInd w:val="0"/>
              <w:rPr>
                <w:color w:val="000000"/>
              </w:rPr>
            </w:pPr>
            <w:r>
              <w:rPr>
                <w:color w:val="000000"/>
                <w:sz w:val="22"/>
                <w:szCs w:val="22"/>
              </w:rPr>
              <w:t xml:space="preserve">Показатели установлены в соответствии с </w:t>
            </w:r>
            <w:r>
              <w:rPr>
                <w:sz w:val="22"/>
                <w:szCs w:val="22"/>
              </w:rPr>
              <w:t xml:space="preserve">местными нормативами градостроительного проектирования Котельниковского муниципального района Волгоградской области </w:t>
            </w:r>
            <w:r>
              <w:rPr>
                <w:color w:val="000000"/>
                <w:sz w:val="22"/>
                <w:szCs w:val="22"/>
              </w:rPr>
              <w:t>(объект размещается в населенных пунктах с численностью населения от 1 000 жителей)</w:t>
            </w:r>
          </w:p>
        </w:tc>
      </w:tr>
      <w:tr w:rsidR="005B7219" w:rsidRPr="007D79D5">
        <w:trPr>
          <w:trHeight w:val="217"/>
        </w:trPr>
        <w:tc>
          <w:tcPr>
            <w:tcW w:w="710" w:type="dxa"/>
            <w:vMerge/>
          </w:tcPr>
          <w:p w:rsidR="005B7219" w:rsidRDefault="005B7219" w:rsidP="00F97C94">
            <w:pPr>
              <w:widowControl w:val="0"/>
              <w:autoSpaceDE w:val="0"/>
              <w:autoSpaceDN w:val="0"/>
              <w:adjustRightInd w:val="0"/>
              <w:jc w:val="center"/>
            </w:pPr>
          </w:p>
        </w:tc>
        <w:tc>
          <w:tcPr>
            <w:tcW w:w="1984" w:type="dxa"/>
            <w:gridSpan w:val="2"/>
            <w:vMerge/>
          </w:tcPr>
          <w:p w:rsidR="005B7219" w:rsidRDefault="005B7219" w:rsidP="00F97C94">
            <w:pPr>
              <w:widowControl w:val="0"/>
              <w:autoSpaceDE w:val="0"/>
              <w:autoSpaceDN w:val="0"/>
              <w:adjustRightInd w:val="0"/>
            </w:pPr>
          </w:p>
        </w:tc>
        <w:tc>
          <w:tcPr>
            <w:tcW w:w="2128" w:type="dxa"/>
          </w:tcPr>
          <w:p w:rsidR="005B7219" w:rsidRPr="007124FB" w:rsidRDefault="005B7219" w:rsidP="00F97C94">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tcPr>
          <w:p w:rsidR="005B7219" w:rsidRPr="007D79D5" w:rsidRDefault="005B7219" w:rsidP="00F97C94">
            <w:pPr>
              <w:widowControl w:val="0"/>
              <w:autoSpaceDE w:val="0"/>
              <w:autoSpaceDN w:val="0"/>
              <w:adjustRightInd w:val="0"/>
            </w:pPr>
          </w:p>
        </w:tc>
      </w:tr>
      <w:tr w:rsidR="005B7219" w:rsidRPr="00B82817">
        <w:trPr>
          <w:trHeight w:val="540"/>
        </w:trPr>
        <w:tc>
          <w:tcPr>
            <w:tcW w:w="710" w:type="dxa"/>
            <w:vMerge w:val="restart"/>
          </w:tcPr>
          <w:p w:rsidR="005B7219" w:rsidRDefault="005B7219" w:rsidP="00F97C94">
            <w:pPr>
              <w:widowControl w:val="0"/>
              <w:autoSpaceDE w:val="0"/>
              <w:autoSpaceDN w:val="0"/>
              <w:adjustRightInd w:val="0"/>
              <w:jc w:val="center"/>
            </w:pPr>
            <w:r>
              <w:rPr>
                <w:sz w:val="22"/>
                <w:szCs w:val="22"/>
              </w:rPr>
              <w:t>4.2.2</w:t>
            </w:r>
          </w:p>
        </w:tc>
        <w:tc>
          <w:tcPr>
            <w:tcW w:w="1984" w:type="dxa"/>
            <w:gridSpan w:val="2"/>
            <w:vMerge w:val="restart"/>
          </w:tcPr>
          <w:p w:rsidR="005B7219" w:rsidRPr="007B1E6D" w:rsidRDefault="005B7219" w:rsidP="00F97C94">
            <w:pPr>
              <w:rPr>
                <w:color w:val="000000"/>
              </w:rPr>
            </w:pPr>
            <w:r w:rsidRPr="0023341F">
              <w:rPr>
                <w:color w:val="000000"/>
                <w:sz w:val="22"/>
                <w:szCs w:val="22"/>
              </w:rPr>
              <w:t>Сеть домохозяйств, оказывающих первую медицинскую помощь</w:t>
            </w:r>
          </w:p>
        </w:tc>
        <w:tc>
          <w:tcPr>
            <w:tcW w:w="2128" w:type="dxa"/>
          </w:tcPr>
          <w:p w:rsidR="005B7219" w:rsidRPr="00692776" w:rsidRDefault="005B7219" w:rsidP="00F97C94">
            <w:pPr>
              <w:shd w:val="clear" w:color="auto" w:fill="FFFFFF"/>
            </w:pPr>
            <w:r w:rsidRPr="007124FB">
              <w:rPr>
                <w:color w:val="000000"/>
                <w:sz w:val="22"/>
                <w:szCs w:val="22"/>
              </w:rPr>
              <w:t>Показатель минимально допустимого уровня обеспеченности</w:t>
            </w:r>
          </w:p>
        </w:tc>
        <w:tc>
          <w:tcPr>
            <w:tcW w:w="4676" w:type="dxa"/>
            <w:vMerge w:val="restart"/>
          </w:tcPr>
          <w:p w:rsidR="005B7219" w:rsidRPr="00B82817" w:rsidRDefault="005B7219" w:rsidP="00F97C94">
            <w:r w:rsidRPr="0023341F">
              <w:rPr>
                <w:sz w:val="22"/>
                <w:szCs w:val="22"/>
              </w:rPr>
              <w:t xml:space="preserve">Требования установлены Приказом Министерства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Министерства здравоохранения и социального развития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организации оказания первичной медико-санитарной помощи взрослому населению"</w:t>
            </w:r>
          </w:p>
        </w:tc>
      </w:tr>
      <w:tr w:rsidR="005B7219" w:rsidRPr="00B82817">
        <w:trPr>
          <w:trHeight w:val="540"/>
        </w:trPr>
        <w:tc>
          <w:tcPr>
            <w:tcW w:w="710" w:type="dxa"/>
            <w:vMerge/>
          </w:tcPr>
          <w:p w:rsidR="005B7219" w:rsidRDefault="005B7219" w:rsidP="00F97C94">
            <w:pPr>
              <w:widowControl w:val="0"/>
              <w:autoSpaceDE w:val="0"/>
              <w:autoSpaceDN w:val="0"/>
              <w:adjustRightInd w:val="0"/>
              <w:jc w:val="center"/>
            </w:pPr>
          </w:p>
        </w:tc>
        <w:tc>
          <w:tcPr>
            <w:tcW w:w="1984" w:type="dxa"/>
            <w:gridSpan w:val="2"/>
            <w:vMerge/>
          </w:tcPr>
          <w:p w:rsidR="005B7219" w:rsidRPr="007B1E6D" w:rsidRDefault="005B7219" w:rsidP="00F97C94">
            <w:pPr>
              <w:rPr>
                <w:color w:val="000000"/>
              </w:rPr>
            </w:pPr>
          </w:p>
        </w:tc>
        <w:tc>
          <w:tcPr>
            <w:tcW w:w="2128" w:type="dxa"/>
          </w:tcPr>
          <w:p w:rsidR="005B7219" w:rsidRPr="007124FB" w:rsidRDefault="005B7219" w:rsidP="00F97C94">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tcPr>
          <w:p w:rsidR="005B7219" w:rsidRPr="00B82817" w:rsidRDefault="005B7219" w:rsidP="00F97C94"/>
        </w:tc>
      </w:tr>
      <w:tr w:rsidR="005B7219" w:rsidRPr="000C0A3A">
        <w:trPr>
          <w:trHeight w:val="280"/>
        </w:trPr>
        <w:tc>
          <w:tcPr>
            <w:tcW w:w="710" w:type="dxa"/>
          </w:tcPr>
          <w:p w:rsidR="005B7219" w:rsidRPr="00367B0D" w:rsidRDefault="005B7219" w:rsidP="00D9616A">
            <w:pPr>
              <w:widowControl w:val="0"/>
              <w:autoSpaceDE w:val="0"/>
              <w:autoSpaceDN w:val="0"/>
              <w:adjustRightInd w:val="0"/>
              <w:jc w:val="center"/>
              <w:rPr>
                <w:b/>
                <w:bCs/>
              </w:rPr>
            </w:pPr>
            <w:r w:rsidRPr="00367B0D">
              <w:rPr>
                <w:b/>
                <w:bCs/>
                <w:sz w:val="22"/>
                <w:szCs w:val="22"/>
              </w:rPr>
              <w:t>4.3.</w:t>
            </w:r>
          </w:p>
        </w:tc>
        <w:tc>
          <w:tcPr>
            <w:tcW w:w="8788" w:type="dxa"/>
            <w:gridSpan w:val="4"/>
          </w:tcPr>
          <w:p w:rsidR="005B7219" w:rsidRDefault="005B7219" w:rsidP="00367B0D">
            <w:pPr>
              <w:widowControl w:val="0"/>
              <w:autoSpaceDE w:val="0"/>
              <w:autoSpaceDN w:val="0"/>
              <w:adjustRightInd w:val="0"/>
              <w:jc w:val="center"/>
            </w:pPr>
            <w:r>
              <w:rPr>
                <w:b/>
                <w:bCs/>
                <w:sz w:val="22"/>
                <w:szCs w:val="22"/>
              </w:rPr>
              <w:t>В области культуры</w:t>
            </w:r>
          </w:p>
        </w:tc>
      </w:tr>
      <w:tr w:rsidR="005B7219" w:rsidRPr="000C0A3A">
        <w:trPr>
          <w:trHeight w:val="1012"/>
        </w:trPr>
        <w:tc>
          <w:tcPr>
            <w:tcW w:w="710" w:type="dxa"/>
            <w:vMerge w:val="restart"/>
          </w:tcPr>
          <w:p w:rsidR="005B7219" w:rsidRDefault="005B7219" w:rsidP="00D9616A">
            <w:pPr>
              <w:widowControl w:val="0"/>
              <w:autoSpaceDE w:val="0"/>
              <w:autoSpaceDN w:val="0"/>
              <w:adjustRightInd w:val="0"/>
              <w:jc w:val="center"/>
            </w:pPr>
            <w:r>
              <w:rPr>
                <w:sz w:val="22"/>
                <w:szCs w:val="22"/>
              </w:rPr>
              <w:t>4.3.1</w:t>
            </w:r>
          </w:p>
        </w:tc>
        <w:tc>
          <w:tcPr>
            <w:tcW w:w="1984" w:type="dxa"/>
            <w:gridSpan w:val="2"/>
            <w:vMerge w:val="restart"/>
          </w:tcPr>
          <w:p w:rsidR="005B7219" w:rsidRPr="0083400A" w:rsidRDefault="005B7219" w:rsidP="002B6507">
            <w:pPr>
              <w:tabs>
                <w:tab w:val="left" w:pos="6780"/>
              </w:tabs>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p w:rsidR="005B7219" w:rsidRPr="0083400A" w:rsidRDefault="005B7219" w:rsidP="002B6507">
            <w:pPr>
              <w:tabs>
                <w:tab w:val="left" w:pos="6780"/>
              </w:tabs>
              <w:rPr>
                <w:spacing w:val="-6"/>
              </w:rPr>
            </w:pPr>
          </w:p>
        </w:tc>
        <w:tc>
          <w:tcPr>
            <w:tcW w:w="2128" w:type="dxa"/>
          </w:tcPr>
          <w:p w:rsidR="005B7219" w:rsidRPr="00692776" w:rsidRDefault="005B7219" w:rsidP="002B6507">
            <w:pPr>
              <w:shd w:val="clear" w:color="auto" w:fill="FFFFFF"/>
            </w:pPr>
            <w:r w:rsidRPr="007124FB">
              <w:rPr>
                <w:color w:val="000000"/>
                <w:sz w:val="22"/>
                <w:szCs w:val="22"/>
              </w:rPr>
              <w:t>Показатель минимально допустимого уровня обеспеченности</w:t>
            </w:r>
          </w:p>
        </w:tc>
        <w:tc>
          <w:tcPr>
            <w:tcW w:w="4676" w:type="dxa"/>
          </w:tcPr>
          <w:p w:rsidR="005B7219" w:rsidRPr="000C0A3A" w:rsidRDefault="005B7219" w:rsidP="00C804B2">
            <w:pPr>
              <w:widowControl w:val="0"/>
              <w:autoSpaceDE w:val="0"/>
              <w:autoSpaceDN w:val="0"/>
              <w:adjustRightInd w:val="0"/>
              <w:rPr>
                <w:color w:val="000000"/>
              </w:rPr>
            </w:pPr>
            <w:r>
              <w:rPr>
                <w:sz w:val="22"/>
                <w:szCs w:val="22"/>
              </w:rPr>
              <w:t>Показатель установлен в соответствии с местными нормативами градостроительного проектирования Котельниковского муниципального района Волгоградской области</w:t>
            </w:r>
          </w:p>
        </w:tc>
      </w:tr>
      <w:tr w:rsidR="005B7219" w:rsidRPr="007D79D5">
        <w:trPr>
          <w:trHeight w:val="1256"/>
        </w:trPr>
        <w:tc>
          <w:tcPr>
            <w:tcW w:w="710" w:type="dxa"/>
            <w:vMerge/>
          </w:tcPr>
          <w:p w:rsidR="005B7219" w:rsidRDefault="005B7219" w:rsidP="002B6507">
            <w:pPr>
              <w:widowControl w:val="0"/>
              <w:autoSpaceDE w:val="0"/>
              <w:autoSpaceDN w:val="0"/>
              <w:adjustRightInd w:val="0"/>
              <w:jc w:val="center"/>
            </w:pPr>
          </w:p>
        </w:tc>
        <w:tc>
          <w:tcPr>
            <w:tcW w:w="1984" w:type="dxa"/>
            <w:gridSpan w:val="2"/>
            <w:vMerge/>
          </w:tcPr>
          <w:p w:rsidR="005B7219" w:rsidRDefault="005B7219" w:rsidP="002B6507">
            <w:pPr>
              <w:widowControl w:val="0"/>
              <w:autoSpaceDE w:val="0"/>
              <w:autoSpaceDN w:val="0"/>
              <w:adjustRightInd w:val="0"/>
            </w:pPr>
          </w:p>
        </w:tc>
        <w:tc>
          <w:tcPr>
            <w:tcW w:w="2128" w:type="dxa"/>
            <w:tcBorders>
              <w:top w:val="single" w:sz="4" w:space="0" w:color="auto"/>
            </w:tcBorders>
          </w:tcPr>
          <w:p w:rsidR="005B7219" w:rsidRDefault="005B7219" w:rsidP="002B6507">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tcBorders>
          </w:tcPr>
          <w:p w:rsidR="005B7219" w:rsidRPr="007D79D5" w:rsidRDefault="005B7219" w:rsidP="002B6507">
            <w:pPr>
              <w:widowControl w:val="0"/>
              <w:autoSpaceDE w:val="0"/>
              <w:autoSpaceDN w:val="0"/>
              <w:adjustRightInd w:val="0"/>
            </w:pPr>
            <w:r w:rsidRPr="00AE3072">
              <w:rPr>
                <w:sz w:val="22"/>
                <w:szCs w:val="22"/>
              </w:rPr>
              <w:t>Установлен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 (Приложение Ж) и территориальными особенностями развития поселений муниципального района</w:t>
            </w:r>
          </w:p>
        </w:tc>
      </w:tr>
      <w:tr w:rsidR="005B7219" w:rsidRPr="007D79D5">
        <w:trPr>
          <w:trHeight w:val="540"/>
        </w:trPr>
        <w:tc>
          <w:tcPr>
            <w:tcW w:w="710" w:type="dxa"/>
            <w:vMerge w:val="restart"/>
          </w:tcPr>
          <w:p w:rsidR="005B7219" w:rsidRDefault="005B7219" w:rsidP="00D9616A">
            <w:pPr>
              <w:widowControl w:val="0"/>
              <w:autoSpaceDE w:val="0"/>
              <w:autoSpaceDN w:val="0"/>
              <w:adjustRightInd w:val="0"/>
              <w:jc w:val="center"/>
            </w:pPr>
            <w:r>
              <w:rPr>
                <w:sz w:val="22"/>
                <w:szCs w:val="22"/>
              </w:rPr>
              <w:t>4.3.2</w:t>
            </w:r>
          </w:p>
        </w:tc>
        <w:tc>
          <w:tcPr>
            <w:tcW w:w="1984" w:type="dxa"/>
            <w:gridSpan w:val="2"/>
            <w:tcBorders>
              <w:bottom w:val="nil"/>
              <w:right w:val="single" w:sz="4" w:space="0" w:color="auto"/>
            </w:tcBorders>
          </w:tcPr>
          <w:p w:rsidR="005B7219" w:rsidRPr="001B3A30" w:rsidRDefault="005B7219" w:rsidP="002B6507">
            <w:pPr>
              <w:tabs>
                <w:tab w:val="left" w:pos="6780"/>
              </w:tabs>
            </w:pPr>
            <w:r>
              <w:rPr>
                <w:sz w:val="22"/>
                <w:szCs w:val="22"/>
              </w:rPr>
              <w:t>Многофункциональные зрительные залы при учреждениях культуры сельских поселений, в т.ч. сельский клуб</w:t>
            </w:r>
          </w:p>
        </w:tc>
        <w:tc>
          <w:tcPr>
            <w:tcW w:w="2128" w:type="dxa"/>
            <w:tcBorders>
              <w:left w:val="single" w:sz="4" w:space="0" w:color="auto"/>
              <w:bottom w:val="single" w:sz="4" w:space="0" w:color="auto"/>
            </w:tcBorders>
          </w:tcPr>
          <w:p w:rsidR="005B7219" w:rsidRPr="00692776" w:rsidRDefault="005B7219" w:rsidP="002B6507">
            <w:pPr>
              <w:shd w:val="clear" w:color="auto" w:fill="FFFFFF"/>
            </w:pPr>
            <w:r w:rsidRPr="007124FB">
              <w:rPr>
                <w:color w:val="000000"/>
                <w:sz w:val="22"/>
                <w:szCs w:val="22"/>
              </w:rPr>
              <w:t>Показатель минимально допустимого уровня обеспеченности</w:t>
            </w:r>
          </w:p>
        </w:tc>
        <w:tc>
          <w:tcPr>
            <w:tcW w:w="4676" w:type="dxa"/>
          </w:tcPr>
          <w:p w:rsidR="005B7219" w:rsidRDefault="005B7219" w:rsidP="002B6507">
            <w:pPr>
              <w:widowControl w:val="0"/>
              <w:autoSpaceDE w:val="0"/>
              <w:autoSpaceDN w:val="0"/>
              <w:adjustRightInd w:val="0"/>
              <w:rPr>
                <w:spacing w:val="-6"/>
              </w:rPr>
            </w:pPr>
            <w:r w:rsidRPr="00841989">
              <w:rPr>
                <w:spacing w:val="-6"/>
                <w:sz w:val="22"/>
                <w:szCs w:val="22"/>
              </w:rPr>
              <w:t xml:space="preserve">Согласно данным Администрации </w:t>
            </w:r>
            <w:r>
              <w:rPr>
                <w:spacing w:val="-6"/>
                <w:sz w:val="22"/>
                <w:szCs w:val="22"/>
              </w:rPr>
              <w:t>Котельниковского</w:t>
            </w:r>
            <w:r w:rsidRPr="00841989">
              <w:rPr>
                <w:spacing w:val="-6"/>
                <w:sz w:val="22"/>
                <w:szCs w:val="22"/>
              </w:rPr>
              <w:t xml:space="preserve"> района, </w:t>
            </w:r>
            <w:r>
              <w:rPr>
                <w:spacing w:val="-6"/>
                <w:sz w:val="22"/>
                <w:szCs w:val="22"/>
              </w:rPr>
              <w:t>количество мест в культурно-досуговых учреждениях в Красноярском с. п. составляет 600 мест.</w:t>
            </w:r>
          </w:p>
          <w:p w:rsidR="005B7219" w:rsidRDefault="005B7219" w:rsidP="00574F79">
            <w:pPr>
              <w:widowControl w:val="0"/>
              <w:autoSpaceDE w:val="0"/>
              <w:autoSpaceDN w:val="0"/>
              <w:adjustRightInd w:val="0"/>
              <w:rPr>
                <w:color w:val="000000"/>
              </w:rPr>
            </w:pPr>
            <w:r w:rsidRPr="00B87DD5">
              <w:rPr>
                <w:color w:val="000000"/>
                <w:sz w:val="22"/>
                <w:szCs w:val="22"/>
              </w:rPr>
              <w:t>С учетом стабилизации демографической ситуации в районе нормируемый показатель принимаем на уровне</w:t>
            </w:r>
            <w:r>
              <w:rPr>
                <w:color w:val="000000"/>
                <w:sz w:val="22"/>
                <w:szCs w:val="22"/>
              </w:rPr>
              <w:t>:</w:t>
            </w:r>
          </w:p>
          <w:p w:rsidR="005B7219" w:rsidRDefault="005B7219" w:rsidP="009657F0">
            <w:pPr>
              <w:widowControl w:val="0"/>
              <w:autoSpaceDE w:val="0"/>
              <w:autoSpaceDN w:val="0"/>
              <w:adjustRightInd w:val="0"/>
              <w:rPr>
                <w:color w:val="000000"/>
              </w:rPr>
            </w:pPr>
            <w:r>
              <w:rPr>
                <w:color w:val="000000"/>
                <w:sz w:val="22"/>
                <w:szCs w:val="22"/>
              </w:rPr>
              <w:t xml:space="preserve">600Х 100 / 1701 (численность населения) = </w:t>
            </w:r>
          </w:p>
          <w:p w:rsidR="005B7219" w:rsidRPr="007D79D5" w:rsidRDefault="005B7219" w:rsidP="00023E88">
            <w:pPr>
              <w:widowControl w:val="0"/>
              <w:autoSpaceDE w:val="0"/>
              <w:autoSpaceDN w:val="0"/>
              <w:adjustRightInd w:val="0"/>
            </w:pPr>
            <w:r>
              <w:rPr>
                <w:b/>
                <w:bCs/>
                <w:color w:val="000000"/>
                <w:sz w:val="22"/>
                <w:szCs w:val="22"/>
              </w:rPr>
              <w:t>35,3</w:t>
            </w:r>
            <w:r w:rsidRPr="00574F79">
              <w:rPr>
                <w:b/>
                <w:bCs/>
                <w:color w:val="000000"/>
                <w:sz w:val="22"/>
                <w:szCs w:val="22"/>
              </w:rPr>
              <w:t xml:space="preserve">мест на 100 </w:t>
            </w:r>
            <w:r>
              <w:rPr>
                <w:b/>
                <w:bCs/>
                <w:color w:val="000000"/>
                <w:sz w:val="22"/>
                <w:szCs w:val="22"/>
              </w:rPr>
              <w:t>чел.</w:t>
            </w:r>
          </w:p>
        </w:tc>
      </w:tr>
      <w:tr w:rsidR="005B7219" w:rsidRPr="007D79D5">
        <w:trPr>
          <w:trHeight w:val="540"/>
        </w:trPr>
        <w:tc>
          <w:tcPr>
            <w:tcW w:w="710" w:type="dxa"/>
            <w:vMerge/>
          </w:tcPr>
          <w:p w:rsidR="005B7219" w:rsidRDefault="005B7219" w:rsidP="00D9616A">
            <w:pPr>
              <w:widowControl w:val="0"/>
              <w:autoSpaceDE w:val="0"/>
              <w:autoSpaceDN w:val="0"/>
              <w:adjustRightInd w:val="0"/>
              <w:jc w:val="center"/>
            </w:pPr>
          </w:p>
        </w:tc>
        <w:tc>
          <w:tcPr>
            <w:tcW w:w="1976" w:type="dxa"/>
            <w:tcBorders>
              <w:top w:val="nil"/>
              <w:right w:val="single" w:sz="4" w:space="0" w:color="auto"/>
            </w:tcBorders>
          </w:tcPr>
          <w:p w:rsidR="005B7219" w:rsidRPr="007124FB" w:rsidRDefault="005B7219" w:rsidP="002B6507">
            <w:pPr>
              <w:shd w:val="clear" w:color="auto" w:fill="FFFFFF"/>
              <w:rPr>
                <w:color w:val="000000"/>
              </w:rPr>
            </w:pPr>
          </w:p>
        </w:tc>
        <w:tc>
          <w:tcPr>
            <w:tcW w:w="2136" w:type="dxa"/>
            <w:gridSpan w:val="2"/>
            <w:tcBorders>
              <w:top w:val="nil"/>
              <w:left w:val="single" w:sz="4" w:space="0" w:color="auto"/>
            </w:tcBorders>
          </w:tcPr>
          <w:p w:rsidR="005B7219" w:rsidRPr="00AE3072" w:rsidRDefault="005B7219" w:rsidP="0049457F">
            <w:pPr>
              <w:shd w:val="clear" w:color="auto" w:fill="FFFFFF"/>
              <w:rPr>
                <w:color w:val="000000"/>
              </w:rPr>
            </w:pPr>
            <w:r w:rsidRPr="00AE3072">
              <w:rPr>
                <w:color w:val="000000"/>
                <w:sz w:val="22"/>
                <w:szCs w:val="22"/>
              </w:rPr>
              <w:t>Показатель максимального допустимого уровня территориальной доступности</w:t>
            </w:r>
            <w:bookmarkStart w:id="3" w:name="_GoBack"/>
            <w:bookmarkEnd w:id="3"/>
          </w:p>
        </w:tc>
        <w:tc>
          <w:tcPr>
            <w:tcW w:w="4676" w:type="dxa"/>
            <w:tcBorders>
              <w:bottom w:val="single" w:sz="4" w:space="0" w:color="auto"/>
            </w:tcBorders>
          </w:tcPr>
          <w:p w:rsidR="005B7219" w:rsidRPr="00AE3072" w:rsidRDefault="005B7219" w:rsidP="0049457F">
            <w:pPr>
              <w:widowControl w:val="0"/>
              <w:autoSpaceDE w:val="0"/>
              <w:autoSpaceDN w:val="0"/>
              <w:adjustRightInd w:val="0"/>
            </w:pPr>
            <w:r w:rsidRPr="00AE3072">
              <w:rPr>
                <w:sz w:val="22"/>
                <w:szCs w:val="22"/>
              </w:rPr>
              <w:t>Установлен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 (Приложение Ж) и территориальными особенностями развития поселений муниципального района</w:t>
            </w:r>
          </w:p>
        </w:tc>
      </w:tr>
      <w:tr w:rsidR="005B7219" w:rsidRPr="007D79D5">
        <w:trPr>
          <w:trHeight w:val="2126"/>
        </w:trPr>
        <w:tc>
          <w:tcPr>
            <w:tcW w:w="710" w:type="dxa"/>
            <w:vMerge w:val="restart"/>
          </w:tcPr>
          <w:p w:rsidR="005B7219" w:rsidRDefault="005B7219" w:rsidP="00D9616A">
            <w:pPr>
              <w:widowControl w:val="0"/>
              <w:autoSpaceDE w:val="0"/>
              <w:autoSpaceDN w:val="0"/>
              <w:adjustRightInd w:val="0"/>
              <w:jc w:val="center"/>
            </w:pPr>
            <w:r>
              <w:rPr>
                <w:sz w:val="22"/>
                <w:szCs w:val="22"/>
              </w:rPr>
              <w:t>4.3.3</w:t>
            </w:r>
          </w:p>
        </w:tc>
        <w:tc>
          <w:tcPr>
            <w:tcW w:w="1984" w:type="dxa"/>
            <w:gridSpan w:val="2"/>
            <w:vMerge w:val="restart"/>
          </w:tcPr>
          <w:p w:rsidR="005B7219" w:rsidRDefault="005B7219" w:rsidP="002B6507">
            <w:pPr>
              <w:tabs>
                <w:tab w:val="left" w:pos="6780"/>
              </w:tabs>
            </w:pPr>
            <w:r>
              <w:rPr>
                <w:sz w:val="22"/>
                <w:szCs w:val="22"/>
              </w:rPr>
              <w:t>Библиотека</w:t>
            </w:r>
          </w:p>
        </w:tc>
        <w:tc>
          <w:tcPr>
            <w:tcW w:w="2128" w:type="dxa"/>
            <w:tcBorders>
              <w:bottom w:val="single" w:sz="4" w:space="0" w:color="auto"/>
            </w:tcBorders>
          </w:tcPr>
          <w:p w:rsidR="005B7219" w:rsidRPr="00692776" w:rsidRDefault="005B7219" w:rsidP="002B6507">
            <w:pPr>
              <w:shd w:val="clear" w:color="auto" w:fill="FFFFFF"/>
            </w:pPr>
            <w:r w:rsidRPr="007124FB">
              <w:rPr>
                <w:color w:val="000000"/>
                <w:sz w:val="22"/>
                <w:szCs w:val="22"/>
              </w:rPr>
              <w:t>Показатель минимально допустимого уровня обеспеченности</w:t>
            </w:r>
          </w:p>
        </w:tc>
        <w:tc>
          <w:tcPr>
            <w:tcW w:w="4676" w:type="dxa"/>
            <w:vMerge w:val="restart"/>
            <w:tcBorders>
              <w:top w:val="single" w:sz="4" w:space="0" w:color="auto"/>
            </w:tcBorders>
          </w:tcPr>
          <w:p w:rsidR="005B7219" w:rsidRPr="00921B76" w:rsidRDefault="005B7219" w:rsidP="002B6507">
            <w:pPr>
              <w:widowControl w:val="0"/>
              <w:autoSpaceDE w:val="0"/>
              <w:autoSpaceDN w:val="0"/>
              <w:adjustRightInd w:val="0"/>
            </w:pPr>
            <w:r>
              <w:rPr>
                <w:sz w:val="22"/>
                <w:szCs w:val="22"/>
              </w:rPr>
              <w:t xml:space="preserve">Согласно рекомендаций </w:t>
            </w:r>
            <w:r w:rsidRPr="00D16C8F">
              <w:rPr>
                <w:sz w:val="22"/>
                <w:szCs w:val="22"/>
              </w:rPr>
              <w:t>СП 42.13330.2011</w:t>
            </w:r>
            <w:r>
              <w:rPr>
                <w:sz w:val="22"/>
                <w:szCs w:val="22"/>
              </w:rPr>
              <w:t xml:space="preserve"> нормируемое количество мест и единиц хранения в библиотеках: 19,372</w:t>
            </w:r>
            <w:r w:rsidRPr="00921B76">
              <w:rPr>
                <w:sz w:val="22"/>
                <w:szCs w:val="22"/>
              </w:rPr>
              <w:t xml:space="preserve"> тыс. ед. хранения</w:t>
            </w:r>
            <w:r>
              <w:rPr>
                <w:sz w:val="22"/>
                <w:szCs w:val="22"/>
              </w:rPr>
              <w:t>,</w:t>
            </w:r>
          </w:p>
          <w:p w:rsidR="005B7219" w:rsidRDefault="005B7219" w:rsidP="002B6507">
            <w:pPr>
              <w:widowControl w:val="0"/>
              <w:autoSpaceDE w:val="0"/>
              <w:autoSpaceDN w:val="0"/>
              <w:adjustRightInd w:val="0"/>
            </w:pPr>
            <w:r>
              <w:rPr>
                <w:sz w:val="22"/>
                <w:szCs w:val="22"/>
              </w:rPr>
              <w:t>17-18</w:t>
            </w:r>
            <w:r w:rsidRPr="00921B76">
              <w:rPr>
                <w:sz w:val="22"/>
                <w:szCs w:val="22"/>
              </w:rPr>
              <w:t xml:space="preserve"> читательск</w:t>
            </w:r>
            <w:r>
              <w:rPr>
                <w:sz w:val="22"/>
                <w:szCs w:val="22"/>
              </w:rPr>
              <w:t>их</w:t>
            </w:r>
            <w:r w:rsidRPr="00921B76">
              <w:rPr>
                <w:sz w:val="22"/>
                <w:szCs w:val="22"/>
              </w:rPr>
              <w:t xml:space="preserve"> мест</w:t>
            </w:r>
            <w:r>
              <w:rPr>
                <w:sz w:val="22"/>
                <w:szCs w:val="22"/>
              </w:rPr>
              <w:t xml:space="preserve"> на 1 000 жителей.</w:t>
            </w:r>
          </w:p>
          <w:p w:rsidR="005B7219" w:rsidRDefault="005B7219" w:rsidP="00841989">
            <w:pPr>
              <w:widowControl w:val="0"/>
              <w:autoSpaceDE w:val="0"/>
              <w:autoSpaceDN w:val="0"/>
              <w:adjustRightInd w:val="0"/>
            </w:pPr>
            <w:r w:rsidRPr="00841989">
              <w:rPr>
                <w:sz w:val="22"/>
                <w:szCs w:val="22"/>
              </w:rPr>
              <w:t xml:space="preserve">Согласно сведений Администрации </w:t>
            </w:r>
            <w:r>
              <w:rPr>
                <w:sz w:val="22"/>
                <w:szCs w:val="22"/>
              </w:rPr>
              <w:t>Котельниковского</w:t>
            </w:r>
            <w:r w:rsidRPr="00841989">
              <w:rPr>
                <w:sz w:val="22"/>
                <w:szCs w:val="22"/>
              </w:rPr>
              <w:t xml:space="preserve"> муниципального района, в </w:t>
            </w:r>
            <w:r>
              <w:rPr>
                <w:sz w:val="22"/>
                <w:szCs w:val="22"/>
              </w:rPr>
              <w:t>поселении</w:t>
            </w:r>
            <w:r w:rsidRPr="00841989">
              <w:rPr>
                <w:sz w:val="22"/>
                <w:szCs w:val="22"/>
              </w:rPr>
              <w:t xml:space="preserve"> функциони</w:t>
            </w:r>
            <w:r>
              <w:rPr>
                <w:sz w:val="22"/>
                <w:szCs w:val="22"/>
              </w:rPr>
              <w:t>рует 2</w:t>
            </w:r>
            <w:r w:rsidRPr="00841989">
              <w:rPr>
                <w:sz w:val="22"/>
                <w:szCs w:val="22"/>
              </w:rPr>
              <w:t xml:space="preserve"> общедоступн</w:t>
            </w:r>
            <w:r>
              <w:rPr>
                <w:sz w:val="22"/>
                <w:szCs w:val="22"/>
              </w:rPr>
              <w:t>ых</w:t>
            </w:r>
            <w:r w:rsidRPr="00841989">
              <w:rPr>
                <w:sz w:val="22"/>
                <w:szCs w:val="22"/>
              </w:rPr>
              <w:t xml:space="preserve"> библиотек</w:t>
            </w:r>
            <w:r>
              <w:rPr>
                <w:sz w:val="22"/>
                <w:szCs w:val="22"/>
              </w:rPr>
              <w:t xml:space="preserve">; </w:t>
            </w:r>
            <w:r w:rsidRPr="00841989">
              <w:rPr>
                <w:sz w:val="22"/>
                <w:szCs w:val="22"/>
              </w:rPr>
              <w:t xml:space="preserve">Общее количество экземпляров в фондах библиотек составляет </w:t>
            </w:r>
            <w:r>
              <w:rPr>
                <w:sz w:val="22"/>
                <w:szCs w:val="22"/>
              </w:rPr>
              <w:t xml:space="preserve">19372 </w:t>
            </w:r>
            <w:r w:rsidRPr="00841989">
              <w:rPr>
                <w:sz w:val="22"/>
                <w:szCs w:val="22"/>
              </w:rPr>
              <w:t xml:space="preserve">единиц хранения или в перерасчете: </w:t>
            </w:r>
          </w:p>
          <w:p w:rsidR="005B7219" w:rsidRDefault="005B7219" w:rsidP="00841989">
            <w:pPr>
              <w:widowControl w:val="0"/>
              <w:autoSpaceDE w:val="0"/>
              <w:autoSpaceDN w:val="0"/>
              <w:adjustRightInd w:val="0"/>
            </w:pPr>
            <w:r w:rsidRPr="00841989">
              <w:rPr>
                <w:sz w:val="22"/>
                <w:szCs w:val="22"/>
              </w:rPr>
              <w:t>(</w:t>
            </w:r>
            <w:r>
              <w:rPr>
                <w:sz w:val="22"/>
                <w:szCs w:val="22"/>
              </w:rPr>
              <w:t xml:space="preserve">19372 </w:t>
            </w:r>
            <w:r w:rsidRPr="00841989">
              <w:rPr>
                <w:sz w:val="22"/>
                <w:szCs w:val="22"/>
              </w:rPr>
              <w:t xml:space="preserve">/ </w:t>
            </w:r>
            <w:r>
              <w:rPr>
                <w:sz w:val="22"/>
                <w:szCs w:val="22"/>
              </w:rPr>
              <w:t>1 701</w:t>
            </w:r>
            <w:r w:rsidRPr="00841989">
              <w:rPr>
                <w:sz w:val="22"/>
                <w:szCs w:val="22"/>
              </w:rPr>
              <w:t xml:space="preserve">) х 1 000 = </w:t>
            </w:r>
            <w:r>
              <w:rPr>
                <w:sz w:val="22"/>
                <w:szCs w:val="22"/>
              </w:rPr>
              <w:t>11,395</w:t>
            </w:r>
            <w:r w:rsidRPr="00211C5B">
              <w:rPr>
                <w:sz w:val="22"/>
                <w:szCs w:val="22"/>
              </w:rPr>
              <w:t>тысяч.</w:t>
            </w:r>
            <w:r w:rsidRPr="00841989">
              <w:rPr>
                <w:sz w:val="22"/>
                <w:szCs w:val="22"/>
              </w:rPr>
              <w:t>единиц хранения на 1 000 жителей</w:t>
            </w:r>
            <w:r>
              <w:rPr>
                <w:sz w:val="22"/>
                <w:szCs w:val="22"/>
              </w:rPr>
              <w:t>.</w:t>
            </w:r>
            <w:r w:rsidRPr="00841989">
              <w:rPr>
                <w:sz w:val="22"/>
                <w:szCs w:val="22"/>
              </w:rPr>
              <w:t xml:space="preserve"> Соответственно норма соблюдена, в качестве расчетного показателя применяем минимальный уровень, заложенный в СП – </w:t>
            </w:r>
            <w:r>
              <w:rPr>
                <w:b/>
                <w:bCs/>
                <w:sz w:val="22"/>
                <w:szCs w:val="22"/>
              </w:rPr>
              <w:t>19,372</w:t>
            </w:r>
            <w:r w:rsidRPr="00841989">
              <w:rPr>
                <w:b/>
                <w:bCs/>
                <w:sz w:val="22"/>
                <w:szCs w:val="22"/>
              </w:rPr>
              <w:t xml:space="preserve"> тыс. единиц</w:t>
            </w:r>
            <w:r w:rsidRPr="00841989">
              <w:rPr>
                <w:sz w:val="22"/>
                <w:szCs w:val="22"/>
              </w:rPr>
              <w:t xml:space="preserve"> хранения.</w:t>
            </w:r>
          </w:p>
          <w:p w:rsidR="005B7219" w:rsidRDefault="005B7219" w:rsidP="0007561E">
            <w:pPr>
              <w:widowControl w:val="0"/>
              <w:autoSpaceDE w:val="0"/>
              <w:autoSpaceDN w:val="0"/>
              <w:adjustRightInd w:val="0"/>
            </w:pPr>
            <w:r>
              <w:rPr>
                <w:sz w:val="22"/>
                <w:szCs w:val="22"/>
              </w:rPr>
              <w:t>2. В</w:t>
            </w:r>
            <w:r w:rsidRPr="00AA6282">
              <w:rPr>
                <w:sz w:val="22"/>
                <w:szCs w:val="22"/>
              </w:rPr>
              <w:t xml:space="preserve"> качестве расчетного показателя</w:t>
            </w:r>
            <w:r>
              <w:rPr>
                <w:sz w:val="22"/>
                <w:szCs w:val="22"/>
              </w:rPr>
              <w:t xml:space="preserve"> </w:t>
            </w:r>
            <w:r w:rsidRPr="00AA6282">
              <w:rPr>
                <w:sz w:val="22"/>
                <w:szCs w:val="22"/>
              </w:rPr>
              <w:t>применяем минимальный уровень, заложенный в СП</w:t>
            </w:r>
            <w:r>
              <w:rPr>
                <w:sz w:val="22"/>
                <w:szCs w:val="22"/>
              </w:rPr>
              <w:t xml:space="preserve"> – </w:t>
            </w:r>
            <w:r>
              <w:rPr>
                <w:b/>
                <w:bCs/>
                <w:sz w:val="22"/>
                <w:szCs w:val="22"/>
              </w:rPr>
              <w:t>17-18</w:t>
            </w:r>
            <w:r w:rsidRPr="009657F0">
              <w:rPr>
                <w:b/>
                <w:bCs/>
                <w:sz w:val="22"/>
                <w:szCs w:val="22"/>
              </w:rPr>
              <w:t xml:space="preserve"> читательских места на 1000 жителей.</w:t>
            </w:r>
          </w:p>
          <w:p w:rsidR="005B7219" w:rsidRDefault="005B7219" w:rsidP="002142E6">
            <w:pPr>
              <w:widowControl w:val="0"/>
              <w:autoSpaceDE w:val="0"/>
              <w:autoSpaceDN w:val="0"/>
              <w:adjustRightInd w:val="0"/>
              <w:rPr>
                <w:color w:val="000000"/>
              </w:rPr>
            </w:pPr>
            <w:r>
              <w:rPr>
                <w:color w:val="000000"/>
                <w:sz w:val="22"/>
                <w:szCs w:val="22"/>
              </w:rPr>
              <w:t>Для населения Красноярского сельского поселения этот показатель составит:</w:t>
            </w:r>
          </w:p>
          <w:p w:rsidR="005B7219" w:rsidRPr="002142E6" w:rsidRDefault="005B7219" w:rsidP="00023E88">
            <w:pPr>
              <w:widowControl w:val="0"/>
              <w:autoSpaceDE w:val="0"/>
              <w:autoSpaceDN w:val="0"/>
              <w:adjustRightInd w:val="0"/>
            </w:pPr>
            <w:r>
              <w:rPr>
                <w:sz w:val="22"/>
                <w:szCs w:val="22"/>
              </w:rPr>
              <w:t>17-18 / 1000 Х 1701 (численность населения) = 30 места на все поселение</w:t>
            </w:r>
          </w:p>
        </w:tc>
      </w:tr>
      <w:tr w:rsidR="005B7219" w:rsidRPr="007D79D5">
        <w:trPr>
          <w:trHeight w:val="3423"/>
        </w:trPr>
        <w:tc>
          <w:tcPr>
            <w:tcW w:w="710" w:type="dxa"/>
            <w:vMerge/>
          </w:tcPr>
          <w:p w:rsidR="005B7219" w:rsidRDefault="005B7219" w:rsidP="00D9616A">
            <w:pPr>
              <w:widowControl w:val="0"/>
              <w:autoSpaceDE w:val="0"/>
              <w:autoSpaceDN w:val="0"/>
              <w:adjustRightInd w:val="0"/>
              <w:jc w:val="center"/>
            </w:pPr>
          </w:p>
        </w:tc>
        <w:tc>
          <w:tcPr>
            <w:tcW w:w="1984" w:type="dxa"/>
            <w:gridSpan w:val="2"/>
            <w:vMerge/>
          </w:tcPr>
          <w:p w:rsidR="005B7219" w:rsidRDefault="005B7219" w:rsidP="002B6507">
            <w:pPr>
              <w:tabs>
                <w:tab w:val="left" w:pos="6780"/>
              </w:tabs>
            </w:pPr>
          </w:p>
        </w:tc>
        <w:tc>
          <w:tcPr>
            <w:tcW w:w="2128" w:type="dxa"/>
            <w:tcBorders>
              <w:top w:val="single" w:sz="4" w:space="0" w:color="auto"/>
              <w:bottom w:val="single" w:sz="4" w:space="0" w:color="auto"/>
            </w:tcBorders>
          </w:tcPr>
          <w:p w:rsidR="005B7219" w:rsidRPr="007124FB" w:rsidRDefault="005B7219" w:rsidP="002B6507">
            <w:pPr>
              <w:shd w:val="clear" w:color="auto" w:fill="FFFFFF"/>
              <w:rPr>
                <w:color w:val="000000"/>
              </w:rPr>
            </w:pPr>
          </w:p>
        </w:tc>
        <w:tc>
          <w:tcPr>
            <w:tcW w:w="4676" w:type="dxa"/>
            <w:vMerge/>
            <w:tcBorders>
              <w:bottom w:val="single" w:sz="4" w:space="0" w:color="auto"/>
            </w:tcBorders>
          </w:tcPr>
          <w:p w:rsidR="005B7219" w:rsidRDefault="005B7219" w:rsidP="002B6507">
            <w:pPr>
              <w:widowControl w:val="0"/>
              <w:autoSpaceDE w:val="0"/>
              <w:autoSpaceDN w:val="0"/>
              <w:adjustRightInd w:val="0"/>
            </w:pPr>
          </w:p>
        </w:tc>
      </w:tr>
      <w:tr w:rsidR="005B7219" w:rsidRPr="007D79D5">
        <w:trPr>
          <w:trHeight w:val="1774"/>
        </w:trPr>
        <w:tc>
          <w:tcPr>
            <w:tcW w:w="710" w:type="dxa"/>
            <w:vMerge/>
          </w:tcPr>
          <w:p w:rsidR="005B7219" w:rsidRDefault="005B7219" w:rsidP="00D9616A">
            <w:pPr>
              <w:widowControl w:val="0"/>
              <w:autoSpaceDE w:val="0"/>
              <w:autoSpaceDN w:val="0"/>
              <w:adjustRightInd w:val="0"/>
              <w:jc w:val="center"/>
            </w:pPr>
          </w:p>
        </w:tc>
        <w:tc>
          <w:tcPr>
            <w:tcW w:w="1984" w:type="dxa"/>
            <w:gridSpan w:val="2"/>
            <w:vMerge/>
          </w:tcPr>
          <w:p w:rsidR="005B7219" w:rsidRDefault="005B7219" w:rsidP="002B6507">
            <w:pPr>
              <w:tabs>
                <w:tab w:val="left" w:pos="6780"/>
              </w:tabs>
            </w:pPr>
          </w:p>
        </w:tc>
        <w:tc>
          <w:tcPr>
            <w:tcW w:w="2128" w:type="dxa"/>
            <w:tcBorders>
              <w:top w:val="single" w:sz="4" w:space="0" w:color="auto"/>
            </w:tcBorders>
          </w:tcPr>
          <w:p w:rsidR="005B7219" w:rsidRPr="007124FB" w:rsidRDefault="005B7219" w:rsidP="002B6507">
            <w:pPr>
              <w:shd w:val="clear" w:color="auto" w:fill="FFFFFF"/>
              <w:rPr>
                <w:color w:val="000000"/>
              </w:rPr>
            </w:pPr>
            <w:r w:rsidRPr="0054044B">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tcBorders>
          </w:tcPr>
          <w:p w:rsidR="005B7219" w:rsidRPr="0054044B" w:rsidRDefault="005B7219" w:rsidP="0007561E">
            <w:pPr>
              <w:widowControl w:val="0"/>
              <w:autoSpaceDE w:val="0"/>
              <w:autoSpaceDN w:val="0"/>
              <w:adjustRightInd w:val="0"/>
            </w:pPr>
            <w:r w:rsidRPr="0054044B">
              <w:rPr>
                <w:sz w:val="22"/>
                <w:szCs w:val="22"/>
              </w:rPr>
              <w:t>Установлен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 (Приложение Ж) и территориальными особенностями развития поселений муниципального района</w:t>
            </w:r>
          </w:p>
        </w:tc>
      </w:tr>
      <w:tr w:rsidR="005B7219" w:rsidRPr="00D16C8F">
        <w:trPr>
          <w:trHeight w:val="381"/>
        </w:trPr>
        <w:tc>
          <w:tcPr>
            <w:tcW w:w="710" w:type="dxa"/>
            <w:tcBorders>
              <w:bottom w:val="single" w:sz="12" w:space="0" w:color="404040"/>
            </w:tcBorders>
          </w:tcPr>
          <w:p w:rsidR="005B7219" w:rsidRPr="00367B0D" w:rsidRDefault="005B7219" w:rsidP="00D9616A">
            <w:pPr>
              <w:widowControl w:val="0"/>
              <w:autoSpaceDE w:val="0"/>
              <w:autoSpaceDN w:val="0"/>
              <w:adjustRightInd w:val="0"/>
              <w:jc w:val="center"/>
              <w:rPr>
                <w:b/>
                <w:bCs/>
              </w:rPr>
            </w:pPr>
            <w:r w:rsidRPr="00367B0D">
              <w:rPr>
                <w:b/>
                <w:bCs/>
                <w:sz w:val="22"/>
                <w:szCs w:val="22"/>
              </w:rPr>
              <w:t>4.4.</w:t>
            </w:r>
          </w:p>
        </w:tc>
        <w:tc>
          <w:tcPr>
            <w:tcW w:w="8788" w:type="dxa"/>
            <w:gridSpan w:val="4"/>
            <w:tcBorders>
              <w:bottom w:val="single" w:sz="12" w:space="0" w:color="404040"/>
            </w:tcBorders>
          </w:tcPr>
          <w:p w:rsidR="005B7219" w:rsidRDefault="005B7219" w:rsidP="00367B0D">
            <w:pPr>
              <w:widowControl w:val="0"/>
              <w:autoSpaceDE w:val="0"/>
              <w:autoSpaceDN w:val="0"/>
              <w:adjustRightInd w:val="0"/>
              <w:jc w:val="center"/>
            </w:pPr>
            <w:r>
              <w:rPr>
                <w:b/>
                <w:bCs/>
                <w:sz w:val="22"/>
                <w:szCs w:val="22"/>
              </w:rPr>
              <w:t>В области жилищного строительства</w:t>
            </w:r>
          </w:p>
        </w:tc>
      </w:tr>
      <w:tr w:rsidR="005B7219" w:rsidRPr="00D16C8F">
        <w:trPr>
          <w:trHeight w:val="642"/>
        </w:trPr>
        <w:tc>
          <w:tcPr>
            <w:tcW w:w="710" w:type="dxa"/>
            <w:tcBorders>
              <w:bottom w:val="single" w:sz="12" w:space="0" w:color="404040"/>
            </w:tcBorders>
          </w:tcPr>
          <w:p w:rsidR="005B7219" w:rsidRDefault="005B7219" w:rsidP="00D9616A">
            <w:pPr>
              <w:widowControl w:val="0"/>
              <w:autoSpaceDE w:val="0"/>
              <w:autoSpaceDN w:val="0"/>
              <w:adjustRightInd w:val="0"/>
              <w:jc w:val="center"/>
            </w:pPr>
            <w:r>
              <w:rPr>
                <w:sz w:val="22"/>
                <w:szCs w:val="22"/>
              </w:rPr>
              <w:t>4.4.1</w:t>
            </w:r>
          </w:p>
        </w:tc>
        <w:tc>
          <w:tcPr>
            <w:tcW w:w="1984" w:type="dxa"/>
            <w:gridSpan w:val="2"/>
            <w:tcBorders>
              <w:bottom w:val="single" w:sz="12" w:space="0" w:color="404040"/>
            </w:tcBorders>
          </w:tcPr>
          <w:p w:rsidR="005B7219" w:rsidRPr="00DA1974" w:rsidRDefault="005B7219" w:rsidP="00A63102">
            <w:pPr>
              <w:tabs>
                <w:tab w:val="left" w:pos="6780"/>
              </w:tabs>
              <w:rPr>
                <w:spacing w:val="-8"/>
              </w:rPr>
            </w:pPr>
            <w:r w:rsidRPr="008D07FC">
              <w:rPr>
                <w:spacing w:val="-8"/>
                <w:sz w:val="22"/>
                <w:szCs w:val="22"/>
              </w:rPr>
              <w:t>П</w:t>
            </w:r>
            <w:r>
              <w:rPr>
                <w:spacing w:val="-8"/>
                <w:sz w:val="22"/>
                <w:szCs w:val="22"/>
              </w:rPr>
              <w:t>араметры застройки жилых зон</w:t>
            </w:r>
          </w:p>
        </w:tc>
        <w:tc>
          <w:tcPr>
            <w:tcW w:w="2128" w:type="dxa"/>
            <w:tcBorders>
              <w:bottom w:val="single" w:sz="12" w:space="0" w:color="404040"/>
            </w:tcBorders>
          </w:tcPr>
          <w:p w:rsidR="005B7219" w:rsidRPr="007124FB" w:rsidRDefault="005B7219" w:rsidP="00A63102">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Borders>
              <w:bottom w:val="single" w:sz="12" w:space="0" w:color="404040"/>
            </w:tcBorders>
          </w:tcPr>
          <w:p w:rsidR="005B7219" w:rsidRPr="00D16C8F" w:rsidRDefault="005B7219" w:rsidP="00DA1974">
            <w:pPr>
              <w:widowControl w:val="0"/>
              <w:autoSpaceDE w:val="0"/>
              <w:autoSpaceDN w:val="0"/>
              <w:adjustRightInd w:val="0"/>
            </w:pPr>
            <w:r>
              <w:rPr>
                <w:sz w:val="22"/>
                <w:szCs w:val="22"/>
              </w:rPr>
              <w:t xml:space="preserve">Установлены на основе районных нормативов градостроительного проектирования, в соответствии с требованиями </w:t>
            </w:r>
            <w:r w:rsidRPr="00B82817">
              <w:rPr>
                <w:sz w:val="22"/>
                <w:szCs w:val="22"/>
              </w:rPr>
              <w:t xml:space="preserve">СП 42.13330.2011 </w:t>
            </w:r>
          </w:p>
        </w:tc>
      </w:tr>
    </w:tbl>
    <w:p w:rsidR="005B7219" w:rsidRDefault="005B7219">
      <w:pPr>
        <w:spacing w:after="200" w:line="276" w:lineRule="auto"/>
        <w:rPr>
          <w:rFonts w:eastAsia="TimesNewRomanPSMT"/>
        </w:rPr>
      </w:pPr>
    </w:p>
    <w:p w:rsidR="005B7219" w:rsidRDefault="005B7219">
      <w:pPr>
        <w:spacing w:after="200" w:line="276" w:lineRule="auto"/>
        <w:rPr>
          <w:rFonts w:eastAsia="TimesNewRomanPSMT"/>
        </w:rPr>
      </w:pPr>
    </w:p>
    <w:p w:rsidR="005B7219" w:rsidRDefault="005B7219">
      <w:pPr>
        <w:spacing w:after="200" w:line="276" w:lineRule="auto"/>
        <w:rPr>
          <w:rFonts w:eastAsia="TimesNewRomanPSMT"/>
        </w:rPr>
      </w:pPr>
    </w:p>
    <w:p w:rsidR="005B7219" w:rsidRDefault="005B7219">
      <w:pPr>
        <w:spacing w:after="200" w:line="276" w:lineRule="auto"/>
        <w:rPr>
          <w:rFonts w:eastAsia="TimesNewRomanPSMT"/>
        </w:rPr>
      </w:pPr>
    </w:p>
    <w:p w:rsidR="005B7219" w:rsidRDefault="005B7219">
      <w:pPr>
        <w:spacing w:after="200" w:line="276" w:lineRule="auto"/>
        <w:rPr>
          <w:rFonts w:eastAsia="TimesNewRomanPSMT"/>
        </w:rPr>
      </w:pPr>
    </w:p>
    <w:p w:rsidR="005B7219" w:rsidRDefault="005B7219" w:rsidP="00367B0D">
      <w:pPr>
        <w:autoSpaceDE w:val="0"/>
        <w:spacing w:line="276" w:lineRule="auto"/>
        <w:jc w:val="both"/>
        <w:rPr>
          <w:b/>
          <w:bCs/>
        </w:rPr>
      </w:pPr>
      <w:r w:rsidRPr="00367B0D">
        <w:rPr>
          <w:b/>
          <w:bCs/>
        </w:rPr>
        <w:t>3.ПРАВИЛА В ОБЛАСТИ ПРИМЕНЕНИЯ РАСЧЕТНЫХ ПОКАЗАТЕЛЕЙ СОДЕРЖАЩИХСЯ В ОСНОВНОЙ ЧАСТИ</w:t>
      </w:r>
    </w:p>
    <w:p w:rsidR="005B7219" w:rsidRPr="00367B0D" w:rsidRDefault="005B7219" w:rsidP="00367B0D">
      <w:pPr>
        <w:autoSpaceDE w:val="0"/>
        <w:spacing w:line="276" w:lineRule="auto"/>
        <w:jc w:val="both"/>
        <w:rPr>
          <w:b/>
          <w:bCs/>
        </w:rPr>
      </w:pPr>
    </w:p>
    <w:p w:rsidR="005B7219" w:rsidRDefault="005B7219" w:rsidP="00367B0D">
      <w:pPr>
        <w:autoSpaceDE w:val="0"/>
        <w:spacing w:line="276" w:lineRule="auto"/>
        <w:jc w:val="both"/>
        <w:rPr>
          <w:b/>
          <w:bCs/>
        </w:rPr>
      </w:pPr>
      <w:r w:rsidRPr="00367B0D">
        <w:rPr>
          <w:b/>
          <w:bCs/>
        </w:rPr>
        <w:t xml:space="preserve">3.1 </w:t>
      </w:r>
      <w:r w:rsidRPr="00423EA7">
        <w:rPr>
          <w:b/>
          <w:bCs/>
        </w:rPr>
        <w:t>Область применения расчетных показателей</w:t>
      </w:r>
    </w:p>
    <w:p w:rsidR="005B7219" w:rsidRPr="00D5562C" w:rsidRDefault="005B7219" w:rsidP="00D5562C">
      <w:pPr>
        <w:autoSpaceDE w:val="0"/>
        <w:spacing w:line="276" w:lineRule="auto"/>
        <w:ind w:firstLine="851"/>
        <w:jc w:val="both"/>
      </w:pPr>
      <w:r>
        <w:t xml:space="preserve"> Мест</w:t>
      </w:r>
      <w:r w:rsidRPr="00D5562C">
        <w:t>ные нормативы градостроительного проектирования</w:t>
      </w:r>
      <w:r>
        <w:t xml:space="preserve"> Красноярского сельского поселения Котельниковского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w:t>
      </w:r>
      <w:r>
        <w:t xml:space="preserve"> Красноярского сельского поселения Котельниковского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xml:space="preserve">, подготовке проектной документации применительно к строящимся, реконструируемым объектам капитального строительства </w:t>
      </w:r>
      <w:r>
        <w:t>мест</w:t>
      </w:r>
      <w:r w:rsidRPr="00D5562C">
        <w:t xml:space="preserve">ного значения </w:t>
      </w:r>
      <w:r>
        <w:t>в Красноярском</w:t>
      </w:r>
      <w:r w:rsidRPr="00785E0B">
        <w:t xml:space="preserve"> сельско</w:t>
      </w:r>
      <w:r>
        <w:t>м</w:t>
      </w:r>
      <w:r w:rsidRPr="00785E0B">
        <w:t xml:space="preserve"> </w:t>
      </w:r>
      <w:r>
        <w:t>поселении Котельниковского муниципального района</w:t>
      </w:r>
      <w:r w:rsidRPr="00D5562C">
        <w:t>.</w:t>
      </w:r>
    </w:p>
    <w:p w:rsidR="005B7219" w:rsidRPr="00D5562C" w:rsidRDefault="005B7219" w:rsidP="00367B0D">
      <w:pPr>
        <w:autoSpaceDE w:val="0"/>
        <w:spacing w:line="276" w:lineRule="auto"/>
        <w:ind w:firstLine="540"/>
        <w:jc w:val="both"/>
      </w:pPr>
      <w:r w:rsidRPr="00D5562C">
        <w:t xml:space="preserve">В соответствии с Приказом Минрегиона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 xml:space="preserve">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
    <w:p w:rsidR="005B7219" w:rsidRPr="00D5562C" w:rsidRDefault="005B7219" w:rsidP="00D5562C">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5B7219" w:rsidRPr="00D5562C" w:rsidRDefault="005B7219" w:rsidP="00D5562C">
      <w:pPr>
        <w:autoSpaceDE w:val="0"/>
        <w:spacing w:line="276" w:lineRule="auto"/>
        <w:ind w:firstLine="851"/>
        <w:jc w:val="both"/>
      </w:pPr>
      <w:r>
        <w:t>Мест</w:t>
      </w:r>
      <w:r w:rsidRPr="00D5562C">
        <w:t>ные нормативы градостроительного проектирования</w:t>
      </w:r>
      <w:r>
        <w:t xml:space="preserve"> Красноярского сельского поселения Котельниковского</w:t>
      </w:r>
      <w:r w:rsidRPr="00EA4426">
        <w:t xml:space="preserve"> муниципального района</w:t>
      </w:r>
      <w:r w:rsidRPr="00D5562C">
        <w:t xml:space="preserve"> применяются при подго</w:t>
      </w:r>
      <w:r>
        <w:t xml:space="preserve">товке, согласовании, </w:t>
      </w:r>
      <w:r w:rsidRPr="00D5562C">
        <w:t xml:space="preserve">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5B7219" w:rsidRDefault="005B7219" w:rsidP="00D5562C">
      <w:pPr>
        <w:autoSpaceDE w:val="0"/>
        <w:spacing w:line="276" w:lineRule="auto"/>
        <w:ind w:firstLine="851"/>
        <w:jc w:val="both"/>
        <w:rPr>
          <w:rFonts w:eastAsia="TimesNewRomanPSMT"/>
        </w:rPr>
      </w:pPr>
      <w:r>
        <w:t>Мест</w:t>
      </w:r>
      <w:r w:rsidRPr="00D5562C">
        <w:t>ные нормативы градостроительного проектирования распространяются на предлагаемые к размещению на территории</w:t>
      </w:r>
      <w:r>
        <w:t xml:space="preserve"> Красноярского сельского поселения Котельниковского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
    <w:p w:rsidR="005B7219" w:rsidRDefault="005B7219" w:rsidP="00D5562C">
      <w:pPr>
        <w:autoSpaceDE w:val="0"/>
        <w:spacing w:line="276" w:lineRule="auto"/>
        <w:ind w:firstLine="851"/>
        <w:jc w:val="both"/>
        <w:rPr>
          <w:rFonts w:eastAsia="TimesNewRomanPSMT"/>
        </w:rPr>
      </w:pPr>
    </w:p>
    <w:p w:rsidR="005B7219" w:rsidRDefault="005B7219" w:rsidP="00367B0D">
      <w:pPr>
        <w:autoSpaceDE w:val="0"/>
        <w:spacing w:line="276" w:lineRule="auto"/>
        <w:jc w:val="both"/>
        <w:rPr>
          <w:b/>
          <w:bCs/>
        </w:rPr>
      </w:pPr>
      <w:r w:rsidRPr="00367B0D">
        <w:rPr>
          <w:rFonts w:eastAsia="TimesNewRomanPSMT"/>
          <w:b/>
          <w:bCs/>
        </w:rPr>
        <w:t>3.2</w:t>
      </w:r>
      <w:r>
        <w:rPr>
          <w:rFonts w:eastAsia="TimesNewRomanPSMT"/>
        </w:rPr>
        <w:t xml:space="preserve"> </w:t>
      </w:r>
      <w:r w:rsidRPr="00423EA7">
        <w:rPr>
          <w:b/>
          <w:bCs/>
        </w:rPr>
        <w:t>Состав участников градостроительных отношений</w:t>
      </w:r>
    </w:p>
    <w:p w:rsidR="005B7219" w:rsidRDefault="005B7219" w:rsidP="00367B0D">
      <w:pPr>
        <w:autoSpaceDE w:val="0"/>
        <w:spacing w:line="276" w:lineRule="auto"/>
        <w:jc w:val="both"/>
        <w:rPr>
          <w:rFonts w:eastAsia="TimesNewRomanPSMT"/>
        </w:rPr>
      </w:pPr>
    </w:p>
    <w:p w:rsidR="005B7219" w:rsidRDefault="005B7219" w:rsidP="00567DA6">
      <w:pPr>
        <w:autoSpaceDE w:val="0"/>
        <w:spacing w:after="240" w:line="276" w:lineRule="auto"/>
        <w:ind w:firstLine="851"/>
        <w:jc w:val="both"/>
        <w:rPr>
          <w:rFonts w:eastAsia="TimesNewRomanPSMT"/>
        </w:rPr>
      </w:pPr>
      <w:r>
        <w:rPr>
          <w:rFonts w:eastAsia="TimesNewRomanPSMT"/>
        </w:rPr>
        <w:t>В состав участников градостроительной деятельности Красноярского сельского поселения Котельниковского муниципального района входят:</w:t>
      </w:r>
    </w:p>
    <w:p w:rsidR="005B7219" w:rsidRDefault="005B7219" w:rsidP="00567DA6">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5B7219" w:rsidRDefault="005B7219" w:rsidP="00567DA6">
      <w:pPr>
        <w:autoSpaceDE w:val="0"/>
        <w:ind w:firstLine="851"/>
        <w:jc w:val="both"/>
        <w:rPr>
          <w:rFonts w:eastAsia="TimesNewRomanPSMT"/>
        </w:rPr>
      </w:pPr>
      <w:r>
        <w:rPr>
          <w:rFonts w:eastAsia="TimesNewRomanPSMT"/>
        </w:rPr>
        <w:t>- Администрация Котельниковского муниципального района в лице Отдела архитектуры и градостроительства;</w:t>
      </w:r>
    </w:p>
    <w:p w:rsidR="005B7219" w:rsidRDefault="005B7219" w:rsidP="00567DA6">
      <w:pPr>
        <w:autoSpaceDE w:val="0"/>
        <w:spacing w:after="240"/>
        <w:ind w:firstLine="851"/>
        <w:jc w:val="both"/>
        <w:rPr>
          <w:rFonts w:eastAsia="TimesNewRomanPSMT"/>
        </w:rPr>
      </w:pPr>
      <w:r>
        <w:rPr>
          <w:rFonts w:eastAsia="TimesNewRomanPSMT"/>
        </w:rPr>
        <w:t>- Администрации Красноярского сельского поселения.</w:t>
      </w:r>
    </w:p>
    <w:p w:rsidR="005B7219" w:rsidRDefault="005B7219" w:rsidP="00D5562C">
      <w:pPr>
        <w:autoSpaceDE w:val="0"/>
        <w:spacing w:line="276" w:lineRule="auto"/>
        <w:ind w:firstLine="851"/>
        <w:jc w:val="both"/>
        <w:rPr>
          <w:rFonts w:eastAsia="TimesNewRomanPSMT"/>
        </w:rPr>
      </w:pPr>
      <w:r>
        <w:rPr>
          <w:rFonts w:eastAsia="TimesNewRomanPSMT"/>
        </w:rPr>
        <w:t xml:space="preserve">2. Население Красноярского </w:t>
      </w:r>
      <w:r w:rsidRPr="00B23EB5">
        <w:rPr>
          <w:rFonts w:eastAsia="TimesNewRomanPSMT"/>
        </w:rPr>
        <w:t>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
    <w:p w:rsidR="005B7219" w:rsidRDefault="005B7219" w:rsidP="00C636CF">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p w:rsidR="005B7219" w:rsidRDefault="005B7219" w:rsidP="00D5562C">
      <w:pPr>
        <w:autoSpaceDE w:val="0"/>
        <w:spacing w:line="276" w:lineRule="auto"/>
        <w:ind w:firstLine="851"/>
        <w:jc w:val="both"/>
        <w:rPr>
          <w:rFonts w:eastAsia="TimesNewRomanPSMT"/>
        </w:rPr>
      </w:pPr>
    </w:p>
    <w:p w:rsidR="005B7219" w:rsidRDefault="005B7219" w:rsidP="00367B0D">
      <w:pPr>
        <w:autoSpaceDE w:val="0"/>
        <w:spacing w:line="276" w:lineRule="auto"/>
        <w:jc w:val="both"/>
        <w:rPr>
          <w:b/>
          <w:bCs/>
        </w:rPr>
      </w:pPr>
      <w:r w:rsidRPr="00367B0D">
        <w:rPr>
          <w:rFonts w:eastAsia="TimesNewRomanPSMT"/>
          <w:b/>
          <w:bCs/>
        </w:rPr>
        <w:t>3.3</w:t>
      </w:r>
      <w:r>
        <w:rPr>
          <w:rFonts w:eastAsia="TimesNewRomanPSMT"/>
        </w:rPr>
        <w:t xml:space="preserve"> </w:t>
      </w:r>
      <w:r w:rsidRPr="00423EA7">
        <w:rPr>
          <w:b/>
          <w:bCs/>
        </w:rPr>
        <w:t>Документы градостроительного проектирования</w:t>
      </w:r>
    </w:p>
    <w:p w:rsidR="005B7219" w:rsidRDefault="005B7219" w:rsidP="00367B0D">
      <w:pPr>
        <w:autoSpaceDE w:val="0"/>
        <w:spacing w:line="276" w:lineRule="auto"/>
        <w:jc w:val="both"/>
        <w:rPr>
          <w:rFonts w:eastAsia="TimesNewRomanPSMT"/>
        </w:rPr>
      </w:pPr>
    </w:p>
    <w:p w:rsidR="005B7219" w:rsidRDefault="005B7219" w:rsidP="00D5562C">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соблюдены требования настоящих нормативов градостроительного проектирования Красноярского сельского поселения Котельниковского</w:t>
      </w:r>
      <w:r w:rsidRPr="00683D1C">
        <w:rPr>
          <w:rFonts w:eastAsia="TimesNewRomanPSMT"/>
        </w:rPr>
        <w:t xml:space="preserve"> муниципального района </w:t>
      </w:r>
      <w:r>
        <w:rPr>
          <w:rFonts w:eastAsia="TimesNewRomanPSMT"/>
        </w:rPr>
        <w:t>относятся:</w:t>
      </w:r>
    </w:p>
    <w:p w:rsidR="005B7219" w:rsidRDefault="005B7219" w:rsidP="00567DA6">
      <w:pPr>
        <w:autoSpaceDE w:val="0"/>
        <w:ind w:firstLine="851"/>
        <w:jc w:val="both"/>
        <w:rPr>
          <w:rFonts w:eastAsia="TimesNewRomanPSMT"/>
        </w:rPr>
      </w:pPr>
    </w:p>
    <w:p w:rsidR="005B7219" w:rsidRDefault="005B7219" w:rsidP="00567DA6">
      <w:pPr>
        <w:autoSpaceDE w:val="0"/>
        <w:ind w:firstLine="851"/>
        <w:jc w:val="both"/>
        <w:rPr>
          <w:rFonts w:eastAsia="TimesNewRomanPSMT"/>
        </w:rPr>
      </w:pPr>
      <w:r>
        <w:rPr>
          <w:rFonts w:eastAsia="TimesNewRomanPSMT"/>
        </w:rPr>
        <w:t xml:space="preserve">1. Документы территориального планирования </w:t>
      </w:r>
    </w:p>
    <w:p w:rsidR="005B7219" w:rsidRDefault="005B7219" w:rsidP="00567DA6">
      <w:pPr>
        <w:autoSpaceDE w:val="0"/>
        <w:ind w:firstLine="851"/>
        <w:jc w:val="both"/>
        <w:rPr>
          <w:rFonts w:eastAsia="TimesNewRomanPSMT"/>
        </w:rPr>
      </w:pPr>
      <w:r>
        <w:rPr>
          <w:rFonts w:eastAsia="TimesNewRomanPSMT"/>
        </w:rPr>
        <w:t>- Генеральный план Красноярского сельского поселения Котельниковского муниципального района;</w:t>
      </w:r>
    </w:p>
    <w:p w:rsidR="005B7219" w:rsidRDefault="005B7219" w:rsidP="00567DA6">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5B7219" w:rsidRDefault="005B7219" w:rsidP="00567DA6">
      <w:pPr>
        <w:autoSpaceDE w:val="0"/>
        <w:ind w:firstLine="851"/>
        <w:jc w:val="both"/>
        <w:rPr>
          <w:rFonts w:eastAsia="TimesNewRomanPSMT"/>
        </w:rPr>
      </w:pPr>
    </w:p>
    <w:p w:rsidR="005B7219" w:rsidRDefault="005B7219" w:rsidP="00567DA6">
      <w:pPr>
        <w:autoSpaceDE w:val="0"/>
        <w:ind w:firstLine="851"/>
        <w:jc w:val="both"/>
        <w:rPr>
          <w:rFonts w:eastAsia="TimesNewRomanPSMT"/>
        </w:rPr>
      </w:pPr>
      <w:r>
        <w:rPr>
          <w:rFonts w:eastAsia="TimesNewRomanPSMT"/>
        </w:rPr>
        <w:t>2. Документы градостроительного зонирования Красноярского сельского поселения Котельниковского муниципального района</w:t>
      </w:r>
    </w:p>
    <w:p w:rsidR="005B7219" w:rsidRDefault="005B7219" w:rsidP="00567DA6">
      <w:pPr>
        <w:autoSpaceDE w:val="0"/>
        <w:ind w:firstLine="851"/>
        <w:jc w:val="both"/>
        <w:rPr>
          <w:rFonts w:eastAsia="TimesNewRomanPSMT"/>
        </w:rPr>
      </w:pPr>
      <w:r>
        <w:rPr>
          <w:rFonts w:eastAsia="TimesNewRomanPSMT"/>
        </w:rPr>
        <w:t>- Правила землепользования и застройки</w:t>
      </w:r>
    </w:p>
    <w:p w:rsidR="005B7219" w:rsidRDefault="005B7219" w:rsidP="00567DA6">
      <w:pPr>
        <w:autoSpaceDE w:val="0"/>
        <w:ind w:firstLine="851"/>
        <w:jc w:val="both"/>
        <w:rPr>
          <w:rFonts w:eastAsia="TimesNewRomanPSMT"/>
        </w:rPr>
      </w:pPr>
    </w:p>
    <w:p w:rsidR="005B7219" w:rsidRDefault="005B7219" w:rsidP="00567DA6">
      <w:pPr>
        <w:autoSpaceDE w:val="0"/>
        <w:ind w:firstLine="851"/>
        <w:jc w:val="both"/>
        <w:rPr>
          <w:rFonts w:eastAsia="TimesNewRomanPSMT"/>
        </w:rPr>
      </w:pPr>
      <w:r>
        <w:rPr>
          <w:rFonts w:eastAsia="TimesNewRomanPSMT"/>
        </w:rPr>
        <w:t>3. Документы планировки территории</w:t>
      </w:r>
    </w:p>
    <w:p w:rsidR="005B7219" w:rsidRDefault="005B7219" w:rsidP="00D5562C">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5B7219" w:rsidRDefault="005B7219" w:rsidP="00567DA6">
      <w:pPr>
        <w:autoSpaceDE w:val="0"/>
        <w:ind w:firstLine="851"/>
        <w:jc w:val="both"/>
        <w:rPr>
          <w:rFonts w:eastAsia="TimesNewRomanPSMT"/>
        </w:rPr>
      </w:pPr>
      <w:r>
        <w:rPr>
          <w:rFonts w:eastAsia="TimesNewRomanPSMT"/>
        </w:rPr>
        <w:t>- Проекты межевания территории;</w:t>
      </w:r>
    </w:p>
    <w:p w:rsidR="005B7219" w:rsidRDefault="005B7219" w:rsidP="00567DA6">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5B7219" w:rsidRDefault="005B7219" w:rsidP="00567DA6">
      <w:pPr>
        <w:autoSpaceDE w:val="0"/>
        <w:ind w:firstLine="851"/>
        <w:jc w:val="both"/>
        <w:rPr>
          <w:rFonts w:eastAsia="TimesNewRomanPSMT"/>
        </w:rPr>
      </w:pPr>
      <w:r>
        <w:rPr>
          <w:rFonts w:eastAsia="TimesNewRomanPSMT"/>
        </w:rPr>
        <w:t>- Градостроительные планы земельных участков;</w:t>
      </w:r>
    </w:p>
    <w:p w:rsidR="005B7219" w:rsidRDefault="005B7219" w:rsidP="00567DA6">
      <w:pPr>
        <w:autoSpaceDE w:val="0"/>
        <w:ind w:firstLine="851"/>
        <w:jc w:val="both"/>
        <w:rPr>
          <w:rFonts w:eastAsia="TimesNewRomanPSMT"/>
        </w:rPr>
      </w:pPr>
      <w:r>
        <w:rPr>
          <w:rFonts w:eastAsia="TimesNewRomanPSMT"/>
        </w:rPr>
        <w:t>- Схемы планировочной организации земельных участков</w:t>
      </w:r>
    </w:p>
    <w:p w:rsidR="005B7219" w:rsidRDefault="005B7219" w:rsidP="00567DA6">
      <w:pPr>
        <w:autoSpaceDE w:val="0"/>
        <w:ind w:firstLine="851"/>
        <w:jc w:val="both"/>
        <w:rPr>
          <w:rFonts w:eastAsia="TimesNewRomanPSMT"/>
        </w:rPr>
      </w:pPr>
    </w:p>
    <w:p w:rsidR="005B7219" w:rsidRDefault="005B7219" w:rsidP="00D5562C">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организации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Красноярского сельского поселения Котельниковского района.</w:t>
      </w:r>
    </w:p>
    <w:p w:rsidR="005B7219" w:rsidRDefault="005B7219" w:rsidP="00D5562C">
      <w:pPr>
        <w:autoSpaceDE w:val="0"/>
        <w:spacing w:line="276" w:lineRule="auto"/>
        <w:ind w:firstLine="851"/>
        <w:jc w:val="both"/>
        <w:rPr>
          <w:rFonts w:eastAsia="TimesNewRomanPSMT"/>
        </w:rPr>
      </w:pPr>
    </w:p>
    <w:p w:rsidR="005B7219" w:rsidRDefault="005B7219" w:rsidP="00367B0D">
      <w:pPr>
        <w:autoSpaceDE w:val="0"/>
        <w:spacing w:line="276" w:lineRule="auto"/>
        <w:jc w:val="both"/>
        <w:rPr>
          <w:b/>
          <w:bCs/>
        </w:rPr>
      </w:pPr>
      <w:r w:rsidRPr="00367B0D">
        <w:rPr>
          <w:rFonts w:eastAsia="TimesNewRomanPSMT"/>
          <w:b/>
          <w:bCs/>
        </w:rPr>
        <w:t>3.4</w:t>
      </w:r>
      <w:r>
        <w:rPr>
          <w:rFonts w:eastAsia="TimesNewRomanPSMT"/>
        </w:rPr>
        <w:t xml:space="preserve"> </w:t>
      </w:r>
      <w:r w:rsidRPr="00423EA7">
        <w:rPr>
          <w:b/>
          <w:bCs/>
        </w:rPr>
        <w:t>Демонстрационные числовые примеры решения типовых задач с использованием расчетных показателей, приведенных в основной части</w:t>
      </w:r>
      <w:r>
        <w:rPr>
          <w:b/>
          <w:bCs/>
        </w:rPr>
        <w:t xml:space="preserve">   </w:t>
      </w:r>
    </w:p>
    <w:p w:rsidR="005B7219" w:rsidRDefault="005B7219" w:rsidP="00367B0D">
      <w:pPr>
        <w:autoSpaceDE w:val="0"/>
        <w:spacing w:line="276" w:lineRule="auto"/>
        <w:jc w:val="both"/>
        <w:rPr>
          <w:rFonts w:eastAsia="TimesNewRomanPSMT"/>
        </w:rPr>
      </w:pPr>
    </w:p>
    <w:p w:rsidR="005B7219" w:rsidRPr="00E96339" w:rsidRDefault="005B7219" w:rsidP="00DA1955">
      <w:pPr>
        <w:autoSpaceDE w:val="0"/>
        <w:spacing w:line="22" w:lineRule="atLeast"/>
        <w:ind w:firstLine="851"/>
        <w:jc w:val="both"/>
        <w:rPr>
          <w:rFonts w:eastAsia="TimesNewRomanPSMT"/>
          <w:u w:val="single"/>
        </w:rPr>
      </w:pPr>
      <w:r w:rsidRPr="00E96339">
        <w:rPr>
          <w:rFonts w:eastAsia="TimesNewRomanPSMT"/>
          <w:b/>
          <w:bCs/>
          <w:u w:val="single"/>
        </w:rPr>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областигазоснабжения</w:t>
      </w:r>
      <w:r w:rsidRPr="00E96339">
        <w:rPr>
          <w:rFonts w:eastAsia="TimesNewRomanPSMT"/>
          <w:u w:val="single"/>
        </w:rPr>
        <w:t>.</w:t>
      </w:r>
    </w:p>
    <w:p w:rsidR="005B7219" w:rsidRDefault="005B7219" w:rsidP="00DA1955">
      <w:pPr>
        <w:autoSpaceDE w:val="0"/>
        <w:spacing w:line="22" w:lineRule="atLeast"/>
        <w:ind w:firstLine="851"/>
        <w:jc w:val="both"/>
        <w:rPr>
          <w:rFonts w:eastAsia="TimesNewRomanPSMT"/>
        </w:rPr>
      </w:pPr>
      <w:r w:rsidRPr="00E96339">
        <w:rPr>
          <w:rFonts w:eastAsia="TimesNewRomanPSMT"/>
          <w:i/>
          <w:iCs/>
        </w:rPr>
        <w:t>Исходные данные:</w:t>
      </w:r>
    </w:p>
    <w:p w:rsidR="005B7219" w:rsidRPr="001C4B3B" w:rsidRDefault="005B7219" w:rsidP="00DA1955">
      <w:pPr>
        <w:autoSpaceDE w:val="0"/>
        <w:spacing w:line="22" w:lineRule="atLeast"/>
        <w:ind w:firstLine="851"/>
        <w:jc w:val="both"/>
        <w:rPr>
          <w:rFonts w:eastAsia="TimesNewRomanPSMT"/>
        </w:rPr>
      </w:pPr>
      <w:r>
        <w:rPr>
          <w:rFonts w:eastAsia="TimesNewRomanPSMT"/>
        </w:rPr>
        <w:t>Необходимо запроектировать жилой квартал на</w:t>
      </w:r>
      <w:r w:rsidRPr="001C4B3B">
        <w:rPr>
          <w:rFonts w:eastAsia="TimesNewRomanPSMT"/>
        </w:rPr>
        <w:t xml:space="preserve">60 </w:t>
      </w:r>
      <w:r>
        <w:rPr>
          <w:rFonts w:eastAsia="TimesNewRomanPSMT"/>
        </w:rPr>
        <w:t>домовладений</w:t>
      </w:r>
    </w:p>
    <w:p w:rsidR="005B7219" w:rsidRPr="001C4B3B" w:rsidRDefault="005B7219" w:rsidP="00DA1955">
      <w:pPr>
        <w:autoSpaceDE w:val="0"/>
        <w:spacing w:line="22" w:lineRule="atLeast"/>
        <w:ind w:firstLine="851"/>
        <w:jc w:val="both"/>
        <w:rPr>
          <w:rFonts w:eastAsia="TimesNewRomanPSMT"/>
        </w:rPr>
      </w:pPr>
      <w:r w:rsidRPr="001C4B3B">
        <w:rPr>
          <w:rFonts w:eastAsia="TimesNewRomanPSMT"/>
        </w:rPr>
        <w:t>(162 жителя, коэф. семейности 2,7).</w:t>
      </w:r>
    </w:p>
    <w:p w:rsidR="005B7219" w:rsidRPr="001C4B3B" w:rsidRDefault="005B7219" w:rsidP="00DA1955">
      <w:pPr>
        <w:autoSpaceDE w:val="0"/>
        <w:spacing w:line="22" w:lineRule="atLeast"/>
        <w:ind w:firstLine="851"/>
        <w:jc w:val="both"/>
        <w:rPr>
          <w:rFonts w:eastAsia="TimesNewRomanPSMT"/>
          <w:i/>
          <w:iCs/>
        </w:rPr>
      </w:pPr>
      <w:r w:rsidRPr="001C4B3B">
        <w:rPr>
          <w:rFonts w:eastAsia="TimesNewRomanPSMT"/>
          <w:i/>
          <w:iCs/>
        </w:rPr>
        <w:t>Применение показателя:</w:t>
      </w:r>
    </w:p>
    <w:p w:rsidR="005B7219" w:rsidRPr="001C4B3B" w:rsidRDefault="005B7219" w:rsidP="00DA1955">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дом</w:t>
      </w:r>
      <w:r>
        <w:rPr>
          <w:rFonts w:eastAsia="TimesNewRomanPSMT"/>
        </w:rPr>
        <w:t>овладений</w:t>
      </w:r>
      <w:r w:rsidRPr="001C4B3B">
        <w:rPr>
          <w:rFonts w:eastAsia="TimesNewRomanPSMT"/>
        </w:rPr>
        <w:t>.</w:t>
      </w:r>
    </w:p>
    <w:p w:rsidR="005B7219" w:rsidRPr="001C4B3B" w:rsidRDefault="005B7219" w:rsidP="00DA1955">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 xml:space="preserve">.2.2. МНГП, пункт 1, показатель потребления газа для газовой плиты, при газоснабжении природным газом составляет </w:t>
      </w:r>
      <w:r>
        <w:rPr>
          <w:rFonts w:eastAsia="TimesNewRomanPSMT"/>
        </w:rPr>
        <w:t>11,50</w:t>
      </w:r>
      <w:r w:rsidRPr="001C4B3B">
        <w:rPr>
          <w:rFonts w:eastAsia="TimesNewRomanPSMT"/>
        </w:rPr>
        <w:t xml:space="preserve"> куб. м /</w:t>
      </w:r>
      <w:r>
        <w:rPr>
          <w:rFonts w:eastAsia="TimesNewRomanPSMT"/>
        </w:rPr>
        <w:t>мес</w:t>
      </w:r>
      <w:r w:rsidRPr="001C4B3B">
        <w:rPr>
          <w:rFonts w:eastAsia="TimesNewRomanPSMT"/>
        </w:rPr>
        <w:t>. в год.</w:t>
      </w:r>
    </w:p>
    <w:p w:rsidR="005B7219" w:rsidRPr="001C4B3B" w:rsidRDefault="005B7219" w:rsidP="00DA1955">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5B7219" w:rsidRPr="001C4B3B" w:rsidRDefault="005B7219" w:rsidP="00DA1955">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х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5B7219" w:rsidRPr="001C4B3B" w:rsidRDefault="005B7219" w:rsidP="00DA1955">
      <w:pPr>
        <w:autoSpaceDE w:val="0"/>
        <w:spacing w:line="22" w:lineRule="atLeast"/>
        <w:ind w:firstLine="851"/>
        <w:jc w:val="both"/>
        <w:rPr>
          <w:rFonts w:eastAsia="TimesNewRomanPSMT"/>
          <w:i/>
          <w:iCs/>
        </w:rPr>
      </w:pPr>
      <w:r w:rsidRPr="001C4B3B">
        <w:rPr>
          <w:rFonts w:eastAsia="TimesNewRomanPSMT"/>
          <w:i/>
          <w:iCs/>
        </w:rPr>
        <w:t>Вывод:</w:t>
      </w:r>
    </w:p>
    <w:p w:rsidR="005B7219" w:rsidRDefault="005B7219" w:rsidP="00DA1955">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 xml:space="preserve">необходимо учитывать планируемую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5B7219" w:rsidRPr="001C4B3B" w:rsidRDefault="005B7219" w:rsidP="00DA1955">
      <w:pPr>
        <w:autoSpaceDE w:val="0"/>
        <w:spacing w:line="22" w:lineRule="atLeast"/>
        <w:ind w:firstLine="851"/>
        <w:jc w:val="both"/>
        <w:rPr>
          <w:rFonts w:eastAsia="TimesNewRomanPSMT"/>
        </w:rPr>
      </w:pPr>
    </w:p>
    <w:p w:rsidR="005B7219" w:rsidRPr="00E96339" w:rsidRDefault="005B7219" w:rsidP="00DA1955">
      <w:pPr>
        <w:autoSpaceDE w:val="0"/>
        <w:spacing w:line="22" w:lineRule="atLeast"/>
        <w:ind w:firstLine="851"/>
        <w:jc w:val="both"/>
        <w:rPr>
          <w:rFonts w:eastAsia="TimesNewRomanPSMT"/>
          <w:u w:val="single"/>
        </w:rPr>
      </w:pPr>
      <w:r>
        <w:rPr>
          <w:rFonts w:eastAsia="TimesNewRomanPSMT"/>
          <w:b/>
          <w:bCs/>
          <w:u w:val="single"/>
        </w:rPr>
        <w:t>2</w:t>
      </w:r>
      <w:r w:rsidRPr="00E96339">
        <w:rPr>
          <w:rFonts w:eastAsia="TimesNewRomanPSMT"/>
          <w:b/>
          <w:bCs/>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объектовв области физической культуры и массового спорта</w:t>
      </w:r>
    </w:p>
    <w:p w:rsidR="005B7219" w:rsidRDefault="005B7219" w:rsidP="00DA1955">
      <w:pPr>
        <w:autoSpaceDE w:val="0"/>
        <w:spacing w:line="22" w:lineRule="atLeast"/>
        <w:ind w:firstLine="851"/>
        <w:jc w:val="both"/>
        <w:rPr>
          <w:rFonts w:eastAsia="TimesNewRomanPSMT"/>
        </w:rPr>
      </w:pPr>
      <w:r w:rsidRPr="00E96339">
        <w:rPr>
          <w:rFonts w:eastAsia="TimesNewRomanPSMT"/>
          <w:i/>
          <w:iCs/>
        </w:rPr>
        <w:t>Исходные данные:</w:t>
      </w:r>
    </w:p>
    <w:p w:rsidR="005B7219" w:rsidRDefault="005B7219" w:rsidP="00DA1955">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5B7219" w:rsidRPr="00E96339" w:rsidRDefault="005B7219" w:rsidP="00DA1955">
      <w:pPr>
        <w:autoSpaceDE w:val="0"/>
        <w:spacing w:line="22" w:lineRule="atLeast"/>
        <w:ind w:firstLine="851"/>
        <w:jc w:val="both"/>
        <w:rPr>
          <w:rFonts w:eastAsia="TimesNewRomanPSMT"/>
          <w:i/>
          <w:iCs/>
        </w:rPr>
      </w:pPr>
      <w:r w:rsidRPr="00E96339">
        <w:rPr>
          <w:rFonts w:eastAsia="TimesNewRomanPSMT"/>
          <w:i/>
          <w:iCs/>
        </w:rPr>
        <w:t>Применение показателя:</w:t>
      </w:r>
    </w:p>
    <w:p w:rsidR="005B7219" w:rsidRPr="00851FEA" w:rsidRDefault="005B7219" w:rsidP="00DA1955">
      <w:pPr>
        <w:autoSpaceDE w:val="0"/>
        <w:spacing w:line="22" w:lineRule="atLeast"/>
        <w:ind w:firstLine="851"/>
        <w:jc w:val="both"/>
        <w:rPr>
          <w:rFonts w:eastAsia="TimesNewRomanPSMT"/>
        </w:rPr>
      </w:pPr>
      <w:r>
        <w:rPr>
          <w:rFonts w:eastAsia="TimesNewRomanPSMT"/>
        </w:rPr>
        <w:t xml:space="preserve">Согласно Таблице 1.3.1. МНГП, показатель минимальной площади </w:t>
      </w:r>
      <w:r>
        <w:rPr>
          <w:color w:val="000000"/>
        </w:rPr>
        <w:t>п</w:t>
      </w:r>
      <w:r w:rsidRPr="00397C35">
        <w:rPr>
          <w:color w:val="000000"/>
        </w:rPr>
        <w:t>лоскостны</w:t>
      </w:r>
      <w:r>
        <w:rPr>
          <w:color w:val="000000"/>
        </w:rPr>
        <w:t xml:space="preserve">х </w:t>
      </w:r>
      <w:r w:rsidRPr="00851FEA">
        <w:t xml:space="preserve">спортивных сооружений административного центра (спортивная, игровая площадка)составляет </w:t>
      </w:r>
      <w:r>
        <w:t>323 кв.м.</w:t>
      </w:r>
      <w:r w:rsidRPr="00851FEA">
        <w:t xml:space="preserve"> на 100 жителей</w:t>
      </w:r>
      <w:r w:rsidRPr="00851FEA">
        <w:rPr>
          <w:rFonts w:eastAsia="TimesNewRomanPSMT"/>
          <w:sz w:val="28"/>
          <w:szCs w:val="28"/>
        </w:rPr>
        <w:t>.</w:t>
      </w:r>
    </w:p>
    <w:p w:rsidR="005B7219" w:rsidRDefault="005B7219" w:rsidP="00DA1955">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5B7219" w:rsidRPr="00851FEA" w:rsidRDefault="005B7219" w:rsidP="00DA1955">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х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5B7219" w:rsidRPr="00851FEA" w:rsidRDefault="005B7219" w:rsidP="00DA1955">
      <w:pPr>
        <w:autoSpaceDE w:val="0"/>
        <w:spacing w:line="22" w:lineRule="atLeast"/>
        <w:ind w:firstLine="851"/>
        <w:jc w:val="both"/>
        <w:rPr>
          <w:rFonts w:eastAsia="TimesNewRomanPSMT"/>
          <w:i/>
          <w:iCs/>
        </w:rPr>
      </w:pPr>
      <w:r w:rsidRPr="00851FEA">
        <w:rPr>
          <w:rFonts w:eastAsia="TimesNewRomanPSMT"/>
          <w:i/>
          <w:iCs/>
        </w:rPr>
        <w:t>Вывод:</w:t>
      </w:r>
    </w:p>
    <w:p w:rsidR="005B7219" w:rsidRPr="00851FEA" w:rsidRDefault="005B7219" w:rsidP="00DA1955">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 xml:space="preserve">на 600 жителей </w:t>
      </w:r>
      <w:r w:rsidRPr="00851FEA">
        <w:rPr>
          <w:rFonts w:eastAsia="TimesNewRomanPSMT"/>
        </w:rPr>
        <w:t xml:space="preserve">необходимо принять минимальную площадь, согласно расчета </w:t>
      </w:r>
      <w:r>
        <w:rPr>
          <w:rFonts w:eastAsia="TimesNewRomanPSMT"/>
        </w:rPr>
        <w:t>1 938</w:t>
      </w:r>
      <w:r w:rsidRPr="00851FEA">
        <w:rPr>
          <w:rFonts w:eastAsia="TimesNewRomanPSMT"/>
        </w:rPr>
        <w:t xml:space="preserve"> кв. м.</w:t>
      </w:r>
      <w:r>
        <w:rPr>
          <w:rFonts w:eastAsia="TimesNewRomanPSMT"/>
        </w:rPr>
        <w:t xml:space="preserve"> или 0,19 га.</w:t>
      </w:r>
    </w:p>
    <w:p w:rsidR="005B7219" w:rsidRDefault="005B7219" w:rsidP="00397C35">
      <w:pPr>
        <w:autoSpaceDE w:val="0"/>
        <w:spacing w:line="276" w:lineRule="auto"/>
        <w:ind w:firstLine="851"/>
        <w:jc w:val="both"/>
        <w:rPr>
          <w:rFonts w:eastAsia="TimesNewRomanPSMT"/>
        </w:rPr>
      </w:pPr>
    </w:p>
    <w:p w:rsidR="005B7219" w:rsidRDefault="005B7219" w:rsidP="00397C35">
      <w:pPr>
        <w:autoSpaceDE w:val="0"/>
        <w:spacing w:line="276" w:lineRule="auto"/>
        <w:ind w:firstLine="851"/>
        <w:jc w:val="both"/>
        <w:rPr>
          <w:rFonts w:eastAsia="TimesNewRomanPSMT"/>
        </w:rPr>
      </w:pPr>
    </w:p>
    <w:p w:rsidR="005B7219" w:rsidRDefault="005B7219" w:rsidP="00397C35">
      <w:pPr>
        <w:autoSpaceDE w:val="0"/>
        <w:spacing w:line="276" w:lineRule="auto"/>
        <w:ind w:firstLine="851"/>
        <w:jc w:val="both"/>
        <w:rPr>
          <w:rFonts w:eastAsia="TimesNewRomanPSMT"/>
        </w:rPr>
      </w:pPr>
    </w:p>
    <w:p w:rsidR="005B7219" w:rsidRDefault="005B7219" w:rsidP="00397C35">
      <w:pPr>
        <w:autoSpaceDE w:val="0"/>
        <w:spacing w:line="276" w:lineRule="auto"/>
        <w:ind w:firstLine="851"/>
        <w:jc w:val="both"/>
        <w:rPr>
          <w:rFonts w:eastAsia="TimesNewRomanPSMT"/>
        </w:rPr>
      </w:pPr>
    </w:p>
    <w:p w:rsidR="005B7219" w:rsidRDefault="005B7219" w:rsidP="00397C35">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5B7219" w:rsidRDefault="005B7219" w:rsidP="00F265BF">
      <w:pPr>
        <w:autoSpaceDE w:val="0"/>
        <w:spacing w:line="276" w:lineRule="auto"/>
        <w:ind w:firstLine="851"/>
        <w:jc w:val="both"/>
        <w:rPr>
          <w:rFonts w:eastAsia="TimesNewRomanPSMT"/>
        </w:rPr>
      </w:pPr>
      <w:r w:rsidRPr="00E96339">
        <w:rPr>
          <w:rFonts w:eastAsia="TimesNewRomanPSMT"/>
          <w:i/>
          <w:iCs/>
        </w:rPr>
        <w:t>Исходные данные:</w:t>
      </w:r>
    </w:p>
    <w:p w:rsidR="005B7219" w:rsidRDefault="005B7219" w:rsidP="00F265BF">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5B7219" w:rsidRPr="00E96339" w:rsidRDefault="005B7219" w:rsidP="00F265BF">
      <w:pPr>
        <w:autoSpaceDE w:val="0"/>
        <w:spacing w:line="276" w:lineRule="auto"/>
        <w:ind w:firstLine="851"/>
        <w:jc w:val="both"/>
        <w:rPr>
          <w:rFonts w:eastAsia="TimesNewRomanPSMT"/>
          <w:i/>
          <w:iCs/>
        </w:rPr>
      </w:pPr>
      <w:r w:rsidRPr="00E96339">
        <w:rPr>
          <w:rFonts w:eastAsia="TimesNewRomanPSMT"/>
          <w:i/>
          <w:iCs/>
        </w:rPr>
        <w:t>Применение показателя:</w:t>
      </w:r>
    </w:p>
    <w:p w:rsidR="005B7219" w:rsidRDefault="005B7219" w:rsidP="00F265BF">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общеобразовательных организациях составляет 15 мест на 100 жителей.</w:t>
      </w:r>
    </w:p>
    <w:p w:rsidR="005B7219" w:rsidRDefault="005B7219" w:rsidP="00F265BF">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5B7219" w:rsidRDefault="005B7219" w:rsidP="00F265BF">
      <w:pPr>
        <w:autoSpaceDE w:val="0"/>
        <w:spacing w:line="276" w:lineRule="auto"/>
        <w:ind w:firstLine="851"/>
        <w:jc w:val="both"/>
        <w:rPr>
          <w:rFonts w:eastAsia="TimesNewRomanPSMT"/>
        </w:rPr>
      </w:pPr>
      <w:r>
        <w:rPr>
          <w:rFonts w:eastAsia="TimesNewRomanPSMT"/>
        </w:rPr>
        <w:t>(15 / 100) х 500 = 75 мест.</w:t>
      </w:r>
    </w:p>
    <w:p w:rsidR="005B7219" w:rsidRPr="00DB78E3" w:rsidRDefault="005B7219" w:rsidP="00F265BF">
      <w:pPr>
        <w:autoSpaceDE w:val="0"/>
        <w:spacing w:line="276" w:lineRule="auto"/>
        <w:ind w:firstLine="851"/>
        <w:jc w:val="both"/>
        <w:rPr>
          <w:rFonts w:eastAsia="TimesNewRomanPSMT"/>
          <w:i/>
          <w:iCs/>
        </w:rPr>
      </w:pPr>
      <w:r w:rsidRPr="00DB78E3">
        <w:rPr>
          <w:rFonts w:eastAsia="TimesNewRomanPSMT"/>
          <w:i/>
          <w:iCs/>
        </w:rPr>
        <w:t>Вывод:</w:t>
      </w:r>
    </w:p>
    <w:p w:rsidR="005B7219" w:rsidRDefault="005B7219" w:rsidP="00F265BF">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количество мест в достаточной территориальной доступности или планировать новое здание школы с расчетов на несколько новых жилых кварталов.</w:t>
      </w:r>
    </w:p>
    <w:p w:rsidR="005B7219" w:rsidRDefault="005B7219" w:rsidP="00F265BF">
      <w:pPr>
        <w:autoSpaceDE w:val="0"/>
        <w:spacing w:line="276" w:lineRule="auto"/>
        <w:ind w:firstLine="851"/>
        <w:jc w:val="both"/>
        <w:rPr>
          <w:rFonts w:eastAsia="TimesNewRomanPSMT"/>
        </w:rPr>
      </w:pPr>
    </w:p>
    <w:p w:rsidR="005B7219" w:rsidRDefault="005B7219" w:rsidP="00F265BF">
      <w:pPr>
        <w:autoSpaceDE w:val="0"/>
        <w:spacing w:line="276" w:lineRule="auto"/>
        <w:ind w:firstLine="851"/>
        <w:jc w:val="both"/>
        <w:rPr>
          <w:rFonts w:eastAsia="TimesNewRomanPSMT"/>
          <w:u w:val="single"/>
        </w:rPr>
      </w:pPr>
      <w:r>
        <w:rPr>
          <w:rFonts w:eastAsia="TimesNewRomanPSMT"/>
          <w:b/>
          <w:bCs/>
          <w:u w:val="single"/>
        </w:rPr>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5B7219" w:rsidRPr="00E96339" w:rsidRDefault="005B7219" w:rsidP="00F265BF">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5B7219" w:rsidRDefault="005B7219" w:rsidP="00F265BF">
      <w:pPr>
        <w:autoSpaceDE w:val="0"/>
        <w:spacing w:line="276" w:lineRule="auto"/>
        <w:ind w:firstLine="851"/>
        <w:jc w:val="both"/>
        <w:rPr>
          <w:rFonts w:eastAsia="TimesNewRomanPSMT"/>
        </w:rPr>
      </w:pPr>
      <w:r w:rsidRPr="00E96339">
        <w:rPr>
          <w:rFonts w:eastAsia="TimesNewRomanPSMT"/>
          <w:i/>
          <w:iCs/>
        </w:rPr>
        <w:t>Исходные данные:</w:t>
      </w:r>
    </w:p>
    <w:p w:rsidR="005B7219" w:rsidRDefault="005B7219" w:rsidP="002577A2">
      <w:pPr>
        <w:autoSpaceDE w:val="0"/>
        <w:spacing w:line="276" w:lineRule="auto"/>
        <w:ind w:firstLine="851"/>
        <w:jc w:val="both"/>
        <w:rPr>
          <w:rFonts w:eastAsia="TimesNewRomanPSMT"/>
        </w:rPr>
      </w:pPr>
      <w:r>
        <w:rPr>
          <w:rFonts w:eastAsia="TimesNewRomanPSMT"/>
        </w:rPr>
        <w:t>Необходимо разместить п</w:t>
      </w:r>
      <w:r w:rsidRPr="00075531">
        <w:rPr>
          <w:rFonts w:eastAsia="TimesNewRomanPSMT"/>
        </w:rPr>
        <w:t>омещени</w:t>
      </w:r>
      <w:r>
        <w:rPr>
          <w:rFonts w:eastAsia="TimesNewRomanPSMT"/>
        </w:rPr>
        <w:t>е</w:t>
      </w:r>
      <w:r w:rsidRPr="00075531">
        <w:rPr>
          <w:rFonts w:eastAsia="TimesNewRomanPSMT"/>
        </w:rPr>
        <w:t xml:space="preserve"> для культурно-массовых мероприятий в учреждени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5B7219" w:rsidRPr="00E96339" w:rsidRDefault="005B7219" w:rsidP="002577A2">
      <w:pPr>
        <w:autoSpaceDE w:val="0"/>
        <w:spacing w:line="276" w:lineRule="auto"/>
        <w:ind w:firstLine="851"/>
        <w:jc w:val="both"/>
        <w:rPr>
          <w:rFonts w:eastAsia="TimesNewRomanPSMT"/>
          <w:i/>
          <w:iCs/>
        </w:rPr>
      </w:pPr>
      <w:r w:rsidRPr="00E96339">
        <w:rPr>
          <w:rFonts w:eastAsia="TimesNewRomanPSMT"/>
          <w:i/>
          <w:iCs/>
        </w:rPr>
        <w:t>Применение показателя:</w:t>
      </w:r>
    </w:p>
    <w:p w:rsidR="005B7219" w:rsidRDefault="005B7219" w:rsidP="002577A2">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rPr>
        <w:t>п</w:t>
      </w:r>
      <w:r w:rsidRPr="00D82B57">
        <w:rPr>
          <w:color w:val="000000"/>
        </w:rPr>
        <w:t>омещени</w:t>
      </w:r>
      <w:r>
        <w:rPr>
          <w:color w:val="000000"/>
        </w:rPr>
        <w:t xml:space="preserve">й </w:t>
      </w:r>
      <w:r w:rsidRPr="00D82B57">
        <w:rPr>
          <w:color w:val="000000"/>
        </w:rPr>
        <w:t xml:space="preserve">для культурно-массовых мероприятий в учреждениях культуры </w:t>
      </w:r>
      <w:r>
        <w:rPr>
          <w:color w:val="000000"/>
        </w:rPr>
        <w:t>составляет 5,5 кв. м. на 100 жителей</w:t>
      </w:r>
      <w:r>
        <w:rPr>
          <w:rFonts w:eastAsia="TimesNewRomanPSMT"/>
        </w:rPr>
        <w:t>.</w:t>
      </w:r>
    </w:p>
    <w:p w:rsidR="005B7219" w:rsidRDefault="005B7219" w:rsidP="002577A2">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rPr>
        <w:t>п</w:t>
      </w:r>
      <w:r w:rsidRPr="00D82B57">
        <w:rPr>
          <w:color w:val="000000"/>
        </w:rPr>
        <w:t>омещени</w:t>
      </w:r>
      <w:r>
        <w:rPr>
          <w:color w:val="000000"/>
        </w:rPr>
        <w:t xml:space="preserve">я </w:t>
      </w:r>
      <w:r w:rsidRPr="00D82B57">
        <w:rPr>
          <w:color w:val="000000"/>
        </w:rPr>
        <w:t>для культурно-массовых мероприятий</w:t>
      </w:r>
      <w:r>
        <w:rPr>
          <w:rFonts w:eastAsia="TimesNewRomanPSMT"/>
        </w:rPr>
        <w:t xml:space="preserve"> учреждения культуры на 300 человек составит: (5,5 / 100) х 900 = 49,5 кв. м.</w:t>
      </w:r>
    </w:p>
    <w:p w:rsidR="005B7219" w:rsidRPr="00DB78E3" w:rsidRDefault="005B7219" w:rsidP="002577A2">
      <w:pPr>
        <w:autoSpaceDE w:val="0"/>
        <w:spacing w:line="276" w:lineRule="auto"/>
        <w:ind w:firstLine="851"/>
        <w:jc w:val="both"/>
        <w:rPr>
          <w:rFonts w:eastAsia="TimesNewRomanPSMT"/>
          <w:i/>
          <w:iCs/>
        </w:rPr>
      </w:pPr>
      <w:r w:rsidRPr="00DB78E3">
        <w:rPr>
          <w:rFonts w:eastAsia="TimesNewRomanPSMT"/>
          <w:i/>
          <w:iCs/>
        </w:rPr>
        <w:t>Вывод:</w:t>
      </w:r>
    </w:p>
    <w:p w:rsidR="005B7219" w:rsidRDefault="005B7219" w:rsidP="002577A2">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учреждени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rPr>
        <w:t>площадью не менее 49,5 кв. м. каждое.</w:t>
      </w:r>
    </w:p>
    <w:p w:rsidR="005B7219" w:rsidRDefault="005B7219" w:rsidP="00397C35">
      <w:pPr>
        <w:autoSpaceDE w:val="0"/>
        <w:spacing w:line="276" w:lineRule="auto"/>
        <w:ind w:firstLine="851"/>
        <w:jc w:val="both"/>
        <w:rPr>
          <w:rFonts w:eastAsia="TimesNewRomanPSMT"/>
        </w:rPr>
      </w:pPr>
    </w:p>
    <w:sectPr w:rsidR="005B7219" w:rsidSect="007657EF">
      <w:footerReference w:type="default" r:id="rId8"/>
      <w:pgSz w:w="11906" w:h="16838"/>
      <w:pgMar w:top="1134" w:right="56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219" w:rsidRDefault="005B7219" w:rsidP="00BB7348">
      <w:r>
        <w:separator/>
      </w:r>
    </w:p>
  </w:endnote>
  <w:endnote w:type="continuationSeparator" w:id="1">
    <w:p w:rsidR="005B7219" w:rsidRDefault="005B7219"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219" w:rsidRDefault="005B7219">
    <w:pPr>
      <w:pStyle w:val="Footer"/>
      <w:jc w:val="right"/>
    </w:pPr>
    <w:fldSimple w:instr="PAGE   \* MERGEFORMAT">
      <w:r>
        <w:rPr>
          <w:noProof/>
        </w:rPr>
        <w:t>15</w:t>
      </w:r>
    </w:fldSimple>
  </w:p>
  <w:p w:rsidR="005B7219" w:rsidRDefault="005B7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219" w:rsidRDefault="005B7219" w:rsidP="00BB7348">
      <w:r>
        <w:separator/>
      </w:r>
    </w:p>
  </w:footnote>
  <w:footnote w:type="continuationSeparator" w:id="1">
    <w:p w:rsidR="005B7219" w:rsidRDefault="005B7219"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052C328"/>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0408FFCA"/>
    <w:lvl w:ilvl="0">
      <w:start w:val="1"/>
      <w:numFmt w:val="bullet"/>
      <w:lvlText w:val=""/>
      <w:lvlJc w:val="left"/>
      <w:pPr>
        <w:tabs>
          <w:tab w:val="num" w:pos="360"/>
        </w:tabs>
        <w:ind w:left="360" w:hanging="360"/>
      </w:pPr>
      <w:rPr>
        <w:rFonts w:ascii="Symbol" w:hAnsi="Symbol" w:cs="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Symbol"/>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4F65195B"/>
    <w:multiLevelType w:val="multilevel"/>
    <w:tmpl w:val="16A8B17E"/>
    <w:lvl w:ilvl="0">
      <w:start w:val="1"/>
      <w:numFmt w:val="decimal"/>
      <w:pStyle w:val="1"/>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6">
    <w:nsid w:val="598B77A7"/>
    <w:multiLevelType w:val="multilevel"/>
    <w:tmpl w:val="1A2C7A12"/>
    <w:lvl w:ilvl="0">
      <w:start w:val="1"/>
      <w:numFmt w:val="decimal"/>
      <w:pStyle w:val="Heading1"/>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0"/>
  </w:num>
  <w:num w:numId="12">
    <w:abstractNumId w:val="6"/>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0E"/>
    <w:rsid w:val="000068A0"/>
    <w:rsid w:val="0001555C"/>
    <w:rsid w:val="00023E88"/>
    <w:rsid w:val="00026A7D"/>
    <w:rsid w:val="00030070"/>
    <w:rsid w:val="00033C89"/>
    <w:rsid w:val="00036256"/>
    <w:rsid w:val="00052D26"/>
    <w:rsid w:val="00054945"/>
    <w:rsid w:val="0005768D"/>
    <w:rsid w:val="00057AB2"/>
    <w:rsid w:val="00064DFF"/>
    <w:rsid w:val="00065A54"/>
    <w:rsid w:val="00071765"/>
    <w:rsid w:val="00071916"/>
    <w:rsid w:val="00072299"/>
    <w:rsid w:val="00075531"/>
    <w:rsid w:val="0007561E"/>
    <w:rsid w:val="000772B3"/>
    <w:rsid w:val="00080BF2"/>
    <w:rsid w:val="00084E92"/>
    <w:rsid w:val="00092426"/>
    <w:rsid w:val="00094A99"/>
    <w:rsid w:val="0009628C"/>
    <w:rsid w:val="000A485D"/>
    <w:rsid w:val="000B091B"/>
    <w:rsid w:val="000B0D1A"/>
    <w:rsid w:val="000B677C"/>
    <w:rsid w:val="000C0A3A"/>
    <w:rsid w:val="000C18A9"/>
    <w:rsid w:val="000D02A5"/>
    <w:rsid w:val="000D6749"/>
    <w:rsid w:val="000E4AB5"/>
    <w:rsid w:val="00101A06"/>
    <w:rsid w:val="00102DD1"/>
    <w:rsid w:val="001036D4"/>
    <w:rsid w:val="00116AD6"/>
    <w:rsid w:val="00116F3E"/>
    <w:rsid w:val="00117180"/>
    <w:rsid w:val="001203D4"/>
    <w:rsid w:val="001236CF"/>
    <w:rsid w:val="0012566F"/>
    <w:rsid w:val="0012780C"/>
    <w:rsid w:val="00130978"/>
    <w:rsid w:val="0013163C"/>
    <w:rsid w:val="00141804"/>
    <w:rsid w:val="0014273F"/>
    <w:rsid w:val="0014449B"/>
    <w:rsid w:val="001446C6"/>
    <w:rsid w:val="00144832"/>
    <w:rsid w:val="00145310"/>
    <w:rsid w:val="0015430F"/>
    <w:rsid w:val="0015505F"/>
    <w:rsid w:val="00156564"/>
    <w:rsid w:val="00156880"/>
    <w:rsid w:val="0015721E"/>
    <w:rsid w:val="00163C49"/>
    <w:rsid w:val="00174DA1"/>
    <w:rsid w:val="0017571C"/>
    <w:rsid w:val="001767B3"/>
    <w:rsid w:val="00184689"/>
    <w:rsid w:val="001A2CD3"/>
    <w:rsid w:val="001B0031"/>
    <w:rsid w:val="001B3A30"/>
    <w:rsid w:val="001B6D0D"/>
    <w:rsid w:val="001C13F5"/>
    <w:rsid w:val="001C1A7B"/>
    <w:rsid w:val="001C4B3B"/>
    <w:rsid w:val="001D1A24"/>
    <w:rsid w:val="001D2204"/>
    <w:rsid w:val="001D2E89"/>
    <w:rsid w:val="001D4024"/>
    <w:rsid w:val="001D42F7"/>
    <w:rsid w:val="001D49CD"/>
    <w:rsid w:val="001D7AC7"/>
    <w:rsid w:val="001E6A5F"/>
    <w:rsid w:val="00201FB7"/>
    <w:rsid w:val="002032D7"/>
    <w:rsid w:val="00203567"/>
    <w:rsid w:val="00204BBE"/>
    <w:rsid w:val="00210E25"/>
    <w:rsid w:val="00211C59"/>
    <w:rsid w:val="00211C5B"/>
    <w:rsid w:val="002125D6"/>
    <w:rsid w:val="002142E6"/>
    <w:rsid w:val="00217689"/>
    <w:rsid w:val="00220AF1"/>
    <w:rsid w:val="002226A0"/>
    <w:rsid w:val="00223521"/>
    <w:rsid w:val="00227D33"/>
    <w:rsid w:val="0023018B"/>
    <w:rsid w:val="00230327"/>
    <w:rsid w:val="0023210B"/>
    <w:rsid w:val="0023341F"/>
    <w:rsid w:val="00236678"/>
    <w:rsid w:val="00236B19"/>
    <w:rsid w:val="00242436"/>
    <w:rsid w:val="00244F69"/>
    <w:rsid w:val="00247108"/>
    <w:rsid w:val="00253857"/>
    <w:rsid w:val="00255A2E"/>
    <w:rsid w:val="002572BB"/>
    <w:rsid w:val="002577A2"/>
    <w:rsid w:val="00264AC0"/>
    <w:rsid w:val="00267D54"/>
    <w:rsid w:val="002713D9"/>
    <w:rsid w:val="00272CC9"/>
    <w:rsid w:val="00274DCD"/>
    <w:rsid w:val="00281151"/>
    <w:rsid w:val="002A5EE1"/>
    <w:rsid w:val="002B11D2"/>
    <w:rsid w:val="002B1B70"/>
    <w:rsid w:val="002B3D4F"/>
    <w:rsid w:val="002B6507"/>
    <w:rsid w:val="002C2706"/>
    <w:rsid w:val="002C3584"/>
    <w:rsid w:val="002C5FB0"/>
    <w:rsid w:val="002C678A"/>
    <w:rsid w:val="002C6844"/>
    <w:rsid w:val="002D5F0C"/>
    <w:rsid w:val="002E0095"/>
    <w:rsid w:val="002E020A"/>
    <w:rsid w:val="002E2EE7"/>
    <w:rsid w:val="002E3AB1"/>
    <w:rsid w:val="002E47A8"/>
    <w:rsid w:val="002F2968"/>
    <w:rsid w:val="002F2DA6"/>
    <w:rsid w:val="002F5C0B"/>
    <w:rsid w:val="00302B98"/>
    <w:rsid w:val="00303166"/>
    <w:rsid w:val="0030395E"/>
    <w:rsid w:val="0030783F"/>
    <w:rsid w:val="00311253"/>
    <w:rsid w:val="00314161"/>
    <w:rsid w:val="0031561B"/>
    <w:rsid w:val="00316886"/>
    <w:rsid w:val="003169D0"/>
    <w:rsid w:val="00323B3B"/>
    <w:rsid w:val="0034099D"/>
    <w:rsid w:val="00340EA0"/>
    <w:rsid w:val="00341769"/>
    <w:rsid w:val="00346E8B"/>
    <w:rsid w:val="003530DA"/>
    <w:rsid w:val="00357656"/>
    <w:rsid w:val="00362F7C"/>
    <w:rsid w:val="0036382A"/>
    <w:rsid w:val="00367B0D"/>
    <w:rsid w:val="00370296"/>
    <w:rsid w:val="003843FB"/>
    <w:rsid w:val="00391433"/>
    <w:rsid w:val="00391506"/>
    <w:rsid w:val="003936C2"/>
    <w:rsid w:val="00393A9D"/>
    <w:rsid w:val="003943D8"/>
    <w:rsid w:val="00394E38"/>
    <w:rsid w:val="00397C35"/>
    <w:rsid w:val="003A2B9F"/>
    <w:rsid w:val="003A3044"/>
    <w:rsid w:val="003A3F7D"/>
    <w:rsid w:val="003A3FEA"/>
    <w:rsid w:val="003A4BE5"/>
    <w:rsid w:val="003A5867"/>
    <w:rsid w:val="003A64AA"/>
    <w:rsid w:val="003B5F20"/>
    <w:rsid w:val="003C1899"/>
    <w:rsid w:val="003D0EF6"/>
    <w:rsid w:val="003E0103"/>
    <w:rsid w:val="003E63AE"/>
    <w:rsid w:val="003E7A21"/>
    <w:rsid w:val="003F12A1"/>
    <w:rsid w:val="003F24BA"/>
    <w:rsid w:val="003F2EA1"/>
    <w:rsid w:val="003F2F0B"/>
    <w:rsid w:val="003F5AA6"/>
    <w:rsid w:val="003F6507"/>
    <w:rsid w:val="00401B4D"/>
    <w:rsid w:val="004022C2"/>
    <w:rsid w:val="00421C93"/>
    <w:rsid w:val="00423EA7"/>
    <w:rsid w:val="004252F3"/>
    <w:rsid w:val="00425CF4"/>
    <w:rsid w:val="0043614B"/>
    <w:rsid w:val="00437D60"/>
    <w:rsid w:val="00443165"/>
    <w:rsid w:val="00454EB6"/>
    <w:rsid w:val="004573FE"/>
    <w:rsid w:val="00471657"/>
    <w:rsid w:val="00474B3B"/>
    <w:rsid w:val="004752A0"/>
    <w:rsid w:val="004770BF"/>
    <w:rsid w:val="00480029"/>
    <w:rsid w:val="00480735"/>
    <w:rsid w:val="0048276D"/>
    <w:rsid w:val="0048332C"/>
    <w:rsid w:val="00483BB7"/>
    <w:rsid w:val="00487417"/>
    <w:rsid w:val="00487DE3"/>
    <w:rsid w:val="0049457F"/>
    <w:rsid w:val="00494BE2"/>
    <w:rsid w:val="004A35B9"/>
    <w:rsid w:val="004A4558"/>
    <w:rsid w:val="004B0662"/>
    <w:rsid w:val="004B4810"/>
    <w:rsid w:val="004B4FA3"/>
    <w:rsid w:val="004C0050"/>
    <w:rsid w:val="004D0B4B"/>
    <w:rsid w:val="004D3F5A"/>
    <w:rsid w:val="004E3C70"/>
    <w:rsid w:val="004F31E0"/>
    <w:rsid w:val="004F449D"/>
    <w:rsid w:val="005002AE"/>
    <w:rsid w:val="0051098C"/>
    <w:rsid w:val="00510AF5"/>
    <w:rsid w:val="005148A1"/>
    <w:rsid w:val="00525ED2"/>
    <w:rsid w:val="005261DC"/>
    <w:rsid w:val="00527514"/>
    <w:rsid w:val="0054044B"/>
    <w:rsid w:val="0054647E"/>
    <w:rsid w:val="00547788"/>
    <w:rsid w:val="0055106C"/>
    <w:rsid w:val="005513CA"/>
    <w:rsid w:val="005514D8"/>
    <w:rsid w:val="00551658"/>
    <w:rsid w:val="00551C1C"/>
    <w:rsid w:val="0056209A"/>
    <w:rsid w:val="00563BEC"/>
    <w:rsid w:val="00564C08"/>
    <w:rsid w:val="00567DA6"/>
    <w:rsid w:val="00573E2E"/>
    <w:rsid w:val="0057434C"/>
    <w:rsid w:val="00574A46"/>
    <w:rsid w:val="00574F79"/>
    <w:rsid w:val="005760C0"/>
    <w:rsid w:val="0057770F"/>
    <w:rsid w:val="00584045"/>
    <w:rsid w:val="005A24EA"/>
    <w:rsid w:val="005A7F26"/>
    <w:rsid w:val="005B0794"/>
    <w:rsid w:val="005B2121"/>
    <w:rsid w:val="005B2A74"/>
    <w:rsid w:val="005B7219"/>
    <w:rsid w:val="005C0A68"/>
    <w:rsid w:val="005C70BD"/>
    <w:rsid w:val="005C7AB0"/>
    <w:rsid w:val="005D7DA8"/>
    <w:rsid w:val="005F0665"/>
    <w:rsid w:val="005F7B98"/>
    <w:rsid w:val="0060305C"/>
    <w:rsid w:val="00607548"/>
    <w:rsid w:val="00611497"/>
    <w:rsid w:val="00613B42"/>
    <w:rsid w:val="0061408E"/>
    <w:rsid w:val="00614D4E"/>
    <w:rsid w:val="006173EC"/>
    <w:rsid w:val="00617790"/>
    <w:rsid w:val="00617BF7"/>
    <w:rsid w:val="00620B42"/>
    <w:rsid w:val="00623567"/>
    <w:rsid w:val="00626914"/>
    <w:rsid w:val="00626CEA"/>
    <w:rsid w:val="006345B9"/>
    <w:rsid w:val="00637D16"/>
    <w:rsid w:val="00646270"/>
    <w:rsid w:val="006471A2"/>
    <w:rsid w:val="00652F8A"/>
    <w:rsid w:val="00653451"/>
    <w:rsid w:val="00654329"/>
    <w:rsid w:val="006571E6"/>
    <w:rsid w:val="00672DFD"/>
    <w:rsid w:val="006759F7"/>
    <w:rsid w:val="00677982"/>
    <w:rsid w:val="006812B0"/>
    <w:rsid w:val="00683242"/>
    <w:rsid w:val="00683D1C"/>
    <w:rsid w:val="00684E80"/>
    <w:rsid w:val="00685FF1"/>
    <w:rsid w:val="00692776"/>
    <w:rsid w:val="00693A20"/>
    <w:rsid w:val="0069611A"/>
    <w:rsid w:val="0069736F"/>
    <w:rsid w:val="00697B91"/>
    <w:rsid w:val="006A1FF3"/>
    <w:rsid w:val="006A26E3"/>
    <w:rsid w:val="006A7547"/>
    <w:rsid w:val="006A7A3F"/>
    <w:rsid w:val="006B1A6D"/>
    <w:rsid w:val="006B1FAB"/>
    <w:rsid w:val="006B29BA"/>
    <w:rsid w:val="006C08A3"/>
    <w:rsid w:val="006C12B2"/>
    <w:rsid w:val="006C183B"/>
    <w:rsid w:val="006C469E"/>
    <w:rsid w:val="006C56FB"/>
    <w:rsid w:val="006D6D6F"/>
    <w:rsid w:val="006E0131"/>
    <w:rsid w:val="006E224A"/>
    <w:rsid w:val="006E2BE0"/>
    <w:rsid w:val="006E3EB9"/>
    <w:rsid w:val="006E4ECE"/>
    <w:rsid w:val="006E5CEC"/>
    <w:rsid w:val="006E7120"/>
    <w:rsid w:val="006F1ADF"/>
    <w:rsid w:val="006F2306"/>
    <w:rsid w:val="00700D0E"/>
    <w:rsid w:val="00704597"/>
    <w:rsid w:val="00710984"/>
    <w:rsid w:val="007124FB"/>
    <w:rsid w:val="0071255C"/>
    <w:rsid w:val="00716760"/>
    <w:rsid w:val="007217D7"/>
    <w:rsid w:val="0073170B"/>
    <w:rsid w:val="007363E4"/>
    <w:rsid w:val="00737A56"/>
    <w:rsid w:val="00752112"/>
    <w:rsid w:val="00757944"/>
    <w:rsid w:val="00761214"/>
    <w:rsid w:val="007657EF"/>
    <w:rsid w:val="00770E31"/>
    <w:rsid w:val="00776351"/>
    <w:rsid w:val="0077678C"/>
    <w:rsid w:val="00785E0B"/>
    <w:rsid w:val="00791ADF"/>
    <w:rsid w:val="00796156"/>
    <w:rsid w:val="007961D7"/>
    <w:rsid w:val="0079637C"/>
    <w:rsid w:val="00796F72"/>
    <w:rsid w:val="007A2D22"/>
    <w:rsid w:val="007A4C17"/>
    <w:rsid w:val="007A7C43"/>
    <w:rsid w:val="007B1E6D"/>
    <w:rsid w:val="007B7D65"/>
    <w:rsid w:val="007D39CC"/>
    <w:rsid w:val="007D79D5"/>
    <w:rsid w:val="007E436B"/>
    <w:rsid w:val="007F05CF"/>
    <w:rsid w:val="007F1896"/>
    <w:rsid w:val="007F49C2"/>
    <w:rsid w:val="007F67F5"/>
    <w:rsid w:val="0080124E"/>
    <w:rsid w:val="008017C4"/>
    <w:rsid w:val="008018F3"/>
    <w:rsid w:val="00812992"/>
    <w:rsid w:val="00821D86"/>
    <w:rsid w:val="00822B8F"/>
    <w:rsid w:val="008333E6"/>
    <w:rsid w:val="0083400A"/>
    <w:rsid w:val="008369F5"/>
    <w:rsid w:val="00836B9C"/>
    <w:rsid w:val="0084034E"/>
    <w:rsid w:val="0084182D"/>
    <w:rsid w:val="00841989"/>
    <w:rsid w:val="0084572B"/>
    <w:rsid w:val="008470DC"/>
    <w:rsid w:val="0085147C"/>
    <w:rsid w:val="00851FEA"/>
    <w:rsid w:val="008551F0"/>
    <w:rsid w:val="008621CC"/>
    <w:rsid w:val="00865204"/>
    <w:rsid w:val="00866E8C"/>
    <w:rsid w:val="00867514"/>
    <w:rsid w:val="00880C89"/>
    <w:rsid w:val="008A00D3"/>
    <w:rsid w:val="008A1397"/>
    <w:rsid w:val="008A5C81"/>
    <w:rsid w:val="008B3B6B"/>
    <w:rsid w:val="008C2720"/>
    <w:rsid w:val="008C35E0"/>
    <w:rsid w:val="008C44C1"/>
    <w:rsid w:val="008C7D44"/>
    <w:rsid w:val="008C7FA4"/>
    <w:rsid w:val="008D07FC"/>
    <w:rsid w:val="008D236B"/>
    <w:rsid w:val="008D4F23"/>
    <w:rsid w:val="008E1407"/>
    <w:rsid w:val="008E15FB"/>
    <w:rsid w:val="008E74B0"/>
    <w:rsid w:val="008F2EE3"/>
    <w:rsid w:val="008F3DBE"/>
    <w:rsid w:val="008F5D5D"/>
    <w:rsid w:val="00901BD2"/>
    <w:rsid w:val="00902755"/>
    <w:rsid w:val="00904991"/>
    <w:rsid w:val="009119F6"/>
    <w:rsid w:val="00912CB4"/>
    <w:rsid w:val="00917007"/>
    <w:rsid w:val="00921B76"/>
    <w:rsid w:val="009238B5"/>
    <w:rsid w:val="00934102"/>
    <w:rsid w:val="00934248"/>
    <w:rsid w:val="00937CBA"/>
    <w:rsid w:val="009551B9"/>
    <w:rsid w:val="009551F5"/>
    <w:rsid w:val="009642B0"/>
    <w:rsid w:val="009657F0"/>
    <w:rsid w:val="009925D5"/>
    <w:rsid w:val="00993C36"/>
    <w:rsid w:val="009A1872"/>
    <w:rsid w:val="009A5879"/>
    <w:rsid w:val="009B28AD"/>
    <w:rsid w:val="009C7660"/>
    <w:rsid w:val="009D4C42"/>
    <w:rsid w:val="009D6C9B"/>
    <w:rsid w:val="009D6E04"/>
    <w:rsid w:val="009D7373"/>
    <w:rsid w:val="009E2739"/>
    <w:rsid w:val="009E4050"/>
    <w:rsid w:val="009E5847"/>
    <w:rsid w:val="009F419F"/>
    <w:rsid w:val="00A0214F"/>
    <w:rsid w:val="00A02BB4"/>
    <w:rsid w:val="00A06978"/>
    <w:rsid w:val="00A12865"/>
    <w:rsid w:val="00A1546F"/>
    <w:rsid w:val="00A176D0"/>
    <w:rsid w:val="00A27B28"/>
    <w:rsid w:val="00A31EAB"/>
    <w:rsid w:val="00A34F56"/>
    <w:rsid w:val="00A41327"/>
    <w:rsid w:val="00A41FCD"/>
    <w:rsid w:val="00A436F3"/>
    <w:rsid w:val="00A46D54"/>
    <w:rsid w:val="00A60548"/>
    <w:rsid w:val="00A63102"/>
    <w:rsid w:val="00A71238"/>
    <w:rsid w:val="00A7220F"/>
    <w:rsid w:val="00A76E7D"/>
    <w:rsid w:val="00A771F7"/>
    <w:rsid w:val="00A77712"/>
    <w:rsid w:val="00A87AB6"/>
    <w:rsid w:val="00A945E5"/>
    <w:rsid w:val="00A95794"/>
    <w:rsid w:val="00A970D9"/>
    <w:rsid w:val="00AA030A"/>
    <w:rsid w:val="00AA223B"/>
    <w:rsid w:val="00AA31F8"/>
    <w:rsid w:val="00AA3278"/>
    <w:rsid w:val="00AA53C2"/>
    <w:rsid w:val="00AA6282"/>
    <w:rsid w:val="00AA7058"/>
    <w:rsid w:val="00AB2B77"/>
    <w:rsid w:val="00AB36C7"/>
    <w:rsid w:val="00AB5F7F"/>
    <w:rsid w:val="00AB63F4"/>
    <w:rsid w:val="00AC0749"/>
    <w:rsid w:val="00AC373B"/>
    <w:rsid w:val="00AD4418"/>
    <w:rsid w:val="00AE0410"/>
    <w:rsid w:val="00AE2E2A"/>
    <w:rsid w:val="00AE3072"/>
    <w:rsid w:val="00AE7639"/>
    <w:rsid w:val="00AF616E"/>
    <w:rsid w:val="00AF6B46"/>
    <w:rsid w:val="00AF74DE"/>
    <w:rsid w:val="00B01D69"/>
    <w:rsid w:val="00B0373B"/>
    <w:rsid w:val="00B039E6"/>
    <w:rsid w:val="00B06521"/>
    <w:rsid w:val="00B0764D"/>
    <w:rsid w:val="00B124AD"/>
    <w:rsid w:val="00B12914"/>
    <w:rsid w:val="00B236A5"/>
    <w:rsid w:val="00B23951"/>
    <w:rsid w:val="00B23EB5"/>
    <w:rsid w:val="00B27CF2"/>
    <w:rsid w:val="00B34A71"/>
    <w:rsid w:val="00B352EB"/>
    <w:rsid w:val="00B41D39"/>
    <w:rsid w:val="00B441A7"/>
    <w:rsid w:val="00B52179"/>
    <w:rsid w:val="00B52630"/>
    <w:rsid w:val="00B54D01"/>
    <w:rsid w:val="00B63632"/>
    <w:rsid w:val="00B667F3"/>
    <w:rsid w:val="00B66F76"/>
    <w:rsid w:val="00B70427"/>
    <w:rsid w:val="00B7612D"/>
    <w:rsid w:val="00B8057A"/>
    <w:rsid w:val="00B81BC3"/>
    <w:rsid w:val="00B82817"/>
    <w:rsid w:val="00B87DD5"/>
    <w:rsid w:val="00B95EC2"/>
    <w:rsid w:val="00BA1BF3"/>
    <w:rsid w:val="00BB302F"/>
    <w:rsid w:val="00BB47CF"/>
    <w:rsid w:val="00BB7348"/>
    <w:rsid w:val="00BC426B"/>
    <w:rsid w:val="00BD6408"/>
    <w:rsid w:val="00BD69BF"/>
    <w:rsid w:val="00BD6C15"/>
    <w:rsid w:val="00BD732B"/>
    <w:rsid w:val="00BE14B7"/>
    <w:rsid w:val="00BF520A"/>
    <w:rsid w:val="00BF769A"/>
    <w:rsid w:val="00C001D7"/>
    <w:rsid w:val="00C2314D"/>
    <w:rsid w:val="00C23C8A"/>
    <w:rsid w:val="00C27845"/>
    <w:rsid w:val="00C278DB"/>
    <w:rsid w:val="00C3026B"/>
    <w:rsid w:val="00C324A9"/>
    <w:rsid w:val="00C3292C"/>
    <w:rsid w:val="00C33B71"/>
    <w:rsid w:val="00C34279"/>
    <w:rsid w:val="00C349E3"/>
    <w:rsid w:val="00C369D5"/>
    <w:rsid w:val="00C408DB"/>
    <w:rsid w:val="00C40E67"/>
    <w:rsid w:val="00C44FF7"/>
    <w:rsid w:val="00C46983"/>
    <w:rsid w:val="00C54234"/>
    <w:rsid w:val="00C565B8"/>
    <w:rsid w:val="00C62D33"/>
    <w:rsid w:val="00C63147"/>
    <w:rsid w:val="00C636CF"/>
    <w:rsid w:val="00C650B9"/>
    <w:rsid w:val="00C653E3"/>
    <w:rsid w:val="00C668D7"/>
    <w:rsid w:val="00C67E35"/>
    <w:rsid w:val="00C73409"/>
    <w:rsid w:val="00C739A9"/>
    <w:rsid w:val="00C75DB6"/>
    <w:rsid w:val="00C804B2"/>
    <w:rsid w:val="00C902D5"/>
    <w:rsid w:val="00C90F1A"/>
    <w:rsid w:val="00C94F9C"/>
    <w:rsid w:val="00C9586E"/>
    <w:rsid w:val="00C96196"/>
    <w:rsid w:val="00CA041F"/>
    <w:rsid w:val="00CA11D6"/>
    <w:rsid w:val="00CA1FA1"/>
    <w:rsid w:val="00CB558B"/>
    <w:rsid w:val="00CC1007"/>
    <w:rsid w:val="00CC165E"/>
    <w:rsid w:val="00CC3CA0"/>
    <w:rsid w:val="00CC48CD"/>
    <w:rsid w:val="00CC71AD"/>
    <w:rsid w:val="00CD202B"/>
    <w:rsid w:val="00CD2666"/>
    <w:rsid w:val="00CD54B7"/>
    <w:rsid w:val="00CD6356"/>
    <w:rsid w:val="00CD6B51"/>
    <w:rsid w:val="00CE5EDE"/>
    <w:rsid w:val="00CF3AA3"/>
    <w:rsid w:val="00CF4034"/>
    <w:rsid w:val="00CF48FF"/>
    <w:rsid w:val="00CF7DA5"/>
    <w:rsid w:val="00D02270"/>
    <w:rsid w:val="00D14541"/>
    <w:rsid w:val="00D16C8F"/>
    <w:rsid w:val="00D16DFF"/>
    <w:rsid w:val="00D2001D"/>
    <w:rsid w:val="00D20D61"/>
    <w:rsid w:val="00D242CD"/>
    <w:rsid w:val="00D26603"/>
    <w:rsid w:val="00D32C3B"/>
    <w:rsid w:val="00D339D1"/>
    <w:rsid w:val="00D356DA"/>
    <w:rsid w:val="00D36C62"/>
    <w:rsid w:val="00D37492"/>
    <w:rsid w:val="00D47884"/>
    <w:rsid w:val="00D47D20"/>
    <w:rsid w:val="00D51744"/>
    <w:rsid w:val="00D526D3"/>
    <w:rsid w:val="00D5562C"/>
    <w:rsid w:val="00D55F5B"/>
    <w:rsid w:val="00D5630B"/>
    <w:rsid w:val="00D567E6"/>
    <w:rsid w:val="00D56A4A"/>
    <w:rsid w:val="00D577B2"/>
    <w:rsid w:val="00D63F16"/>
    <w:rsid w:val="00D654DA"/>
    <w:rsid w:val="00D6750A"/>
    <w:rsid w:val="00D70D1D"/>
    <w:rsid w:val="00D74424"/>
    <w:rsid w:val="00D75218"/>
    <w:rsid w:val="00D7785C"/>
    <w:rsid w:val="00D82B57"/>
    <w:rsid w:val="00D87769"/>
    <w:rsid w:val="00D92280"/>
    <w:rsid w:val="00D9616A"/>
    <w:rsid w:val="00D96E67"/>
    <w:rsid w:val="00DA0010"/>
    <w:rsid w:val="00DA1955"/>
    <w:rsid w:val="00DA1974"/>
    <w:rsid w:val="00DA565E"/>
    <w:rsid w:val="00DA7444"/>
    <w:rsid w:val="00DB04F7"/>
    <w:rsid w:val="00DB61A3"/>
    <w:rsid w:val="00DB66CF"/>
    <w:rsid w:val="00DB78E3"/>
    <w:rsid w:val="00DC0AFB"/>
    <w:rsid w:val="00DC4E4A"/>
    <w:rsid w:val="00DC7D1B"/>
    <w:rsid w:val="00DD7381"/>
    <w:rsid w:val="00DE12FD"/>
    <w:rsid w:val="00DE3536"/>
    <w:rsid w:val="00DE6D3C"/>
    <w:rsid w:val="00DF01DA"/>
    <w:rsid w:val="00DF2CA5"/>
    <w:rsid w:val="00E015EE"/>
    <w:rsid w:val="00E042EC"/>
    <w:rsid w:val="00E104A1"/>
    <w:rsid w:val="00E11BD6"/>
    <w:rsid w:val="00E205E9"/>
    <w:rsid w:val="00E20950"/>
    <w:rsid w:val="00E25C2F"/>
    <w:rsid w:val="00E2625E"/>
    <w:rsid w:val="00E273C5"/>
    <w:rsid w:val="00E30797"/>
    <w:rsid w:val="00E31192"/>
    <w:rsid w:val="00E31ACB"/>
    <w:rsid w:val="00E37CED"/>
    <w:rsid w:val="00E4726B"/>
    <w:rsid w:val="00E503B0"/>
    <w:rsid w:val="00E51CFF"/>
    <w:rsid w:val="00E56081"/>
    <w:rsid w:val="00E675CE"/>
    <w:rsid w:val="00E75645"/>
    <w:rsid w:val="00E757E2"/>
    <w:rsid w:val="00E77B0E"/>
    <w:rsid w:val="00E8190A"/>
    <w:rsid w:val="00E87737"/>
    <w:rsid w:val="00E91B5E"/>
    <w:rsid w:val="00E96339"/>
    <w:rsid w:val="00E97A06"/>
    <w:rsid w:val="00EA2122"/>
    <w:rsid w:val="00EA2380"/>
    <w:rsid w:val="00EA4426"/>
    <w:rsid w:val="00EA622A"/>
    <w:rsid w:val="00EA6D9B"/>
    <w:rsid w:val="00EB1000"/>
    <w:rsid w:val="00EB3569"/>
    <w:rsid w:val="00EB45FF"/>
    <w:rsid w:val="00EC26DF"/>
    <w:rsid w:val="00EC3E32"/>
    <w:rsid w:val="00ED0205"/>
    <w:rsid w:val="00ED6AA5"/>
    <w:rsid w:val="00EE3ED8"/>
    <w:rsid w:val="00EE465A"/>
    <w:rsid w:val="00EE56CD"/>
    <w:rsid w:val="00EE7255"/>
    <w:rsid w:val="00EF5E2B"/>
    <w:rsid w:val="00F008D9"/>
    <w:rsid w:val="00F043A8"/>
    <w:rsid w:val="00F052EE"/>
    <w:rsid w:val="00F0562E"/>
    <w:rsid w:val="00F07382"/>
    <w:rsid w:val="00F12042"/>
    <w:rsid w:val="00F14284"/>
    <w:rsid w:val="00F158EA"/>
    <w:rsid w:val="00F16855"/>
    <w:rsid w:val="00F2183F"/>
    <w:rsid w:val="00F24A80"/>
    <w:rsid w:val="00F265BF"/>
    <w:rsid w:val="00F27374"/>
    <w:rsid w:val="00F30E0E"/>
    <w:rsid w:val="00F33330"/>
    <w:rsid w:val="00F34DAA"/>
    <w:rsid w:val="00F41731"/>
    <w:rsid w:val="00F55266"/>
    <w:rsid w:val="00F606EA"/>
    <w:rsid w:val="00F645E1"/>
    <w:rsid w:val="00F65AC0"/>
    <w:rsid w:val="00F71465"/>
    <w:rsid w:val="00F74B38"/>
    <w:rsid w:val="00F77A52"/>
    <w:rsid w:val="00F879F3"/>
    <w:rsid w:val="00F94C79"/>
    <w:rsid w:val="00F97C94"/>
    <w:rsid w:val="00FA0DD2"/>
    <w:rsid w:val="00FA27E5"/>
    <w:rsid w:val="00FA3A44"/>
    <w:rsid w:val="00FA5CBF"/>
    <w:rsid w:val="00FA7706"/>
    <w:rsid w:val="00FC0695"/>
    <w:rsid w:val="00FD6C9D"/>
    <w:rsid w:val="00FE17B6"/>
    <w:rsid w:val="00FE53D3"/>
    <w:rsid w:val="00FE54E2"/>
    <w:rsid w:val="00FF12B4"/>
    <w:rsid w:val="00FF2872"/>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879F3"/>
    <w:rPr>
      <w:rFonts w:ascii="Times New Roman" w:eastAsia="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6E224A"/>
    <w:pPr>
      <w:keepNext/>
      <w:keepLines/>
      <w:numPr>
        <w:numId w:val="12"/>
      </w:numPr>
      <w:spacing w:before="120" w:after="120"/>
      <w:jc w:val="center"/>
      <w:outlineLvl w:val="0"/>
    </w:pPr>
    <w:rPr>
      <w:b/>
      <w:bCs/>
      <w:caps/>
    </w:rPr>
  </w:style>
  <w:style w:type="paragraph" w:styleId="Heading2">
    <w:name w:val="heading 2"/>
    <w:basedOn w:val="Normal"/>
    <w:next w:val="Normal"/>
    <w:link w:val="Heading2Char"/>
    <w:uiPriority w:val="99"/>
    <w:qFormat/>
    <w:rsid w:val="006E22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224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6E224A"/>
    <w:pPr>
      <w:keepNext/>
      <w:keepLines/>
      <w:spacing w:before="200" w:line="276" w:lineRule="auto"/>
      <w:outlineLvl w:val="3"/>
    </w:pPr>
    <w:rPr>
      <w:rFonts w:ascii="Cambria" w:hAnsi="Cambria" w:cs="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E224A"/>
    <w:rPr>
      <w:rFonts w:ascii="Times New Roman" w:eastAsia="Times New Roman" w:hAnsi="Times New Roman"/>
      <w:b/>
      <w:bCs/>
      <w:caps/>
      <w:sz w:val="24"/>
      <w:szCs w:val="24"/>
    </w:rPr>
  </w:style>
  <w:style w:type="character" w:customStyle="1" w:styleId="Heading2Char">
    <w:name w:val="Heading 2 Char"/>
    <w:basedOn w:val="DefaultParagraphFont"/>
    <w:link w:val="Heading2"/>
    <w:uiPriority w:val="99"/>
    <w:locked/>
    <w:rsid w:val="006E224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E224A"/>
    <w:rPr>
      <w:rFonts w:ascii="Arial" w:hAnsi="Arial" w:cs="Arial"/>
      <w:b/>
      <w:bCs/>
      <w:sz w:val="20"/>
      <w:szCs w:val="20"/>
      <w:lang w:eastAsia="ru-RU"/>
    </w:rPr>
  </w:style>
  <w:style w:type="character" w:customStyle="1" w:styleId="Heading4Char">
    <w:name w:val="Heading 4 Char"/>
    <w:basedOn w:val="DefaultParagraphFont"/>
    <w:link w:val="Heading4"/>
    <w:uiPriority w:val="99"/>
    <w:semiHidden/>
    <w:locked/>
    <w:rsid w:val="006E224A"/>
    <w:rPr>
      <w:rFonts w:ascii="Cambria" w:hAnsi="Cambria" w:cs="Cambria"/>
      <w:b/>
      <w:bCs/>
      <w:i/>
      <w:iCs/>
      <w:color w:val="4F81BD"/>
    </w:rPr>
  </w:style>
  <w:style w:type="paragraph" w:styleId="BodyText">
    <w:name w:val="Body Text"/>
    <w:basedOn w:val="Normal"/>
    <w:link w:val="BodyTextChar"/>
    <w:uiPriority w:val="99"/>
    <w:rsid w:val="006B1FAB"/>
    <w:pPr>
      <w:jc w:val="both"/>
    </w:pPr>
    <w:rPr>
      <w:rFonts w:eastAsia="Calibri"/>
      <w:sz w:val="20"/>
      <w:szCs w:val="20"/>
    </w:rPr>
  </w:style>
  <w:style w:type="character" w:customStyle="1" w:styleId="BodyTextChar">
    <w:name w:val="Body Text Char"/>
    <w:basedOn w:val="DefaultParagraphFont"/>
    <w:link w:val="BodyText"/>
    <w:uiPriority w:val="99"/>
    <w:locked/>
    <w:rsid w:val="006B1FAB"/>
    <w:rPr>
      <w:rFonts w:ascii="Times New Roman" w:hAnsi="Times New Roman" w:cs="Times New Roman"/>
      <w:sz w:val="20"/>
      <w:szCs w:val="20"/>
      <w:lang w:eastAsia="ru-RU"/>
    </w:rPr>
  </w:style>
  <w:style w:type="table" w:styleId="TableGrid">
    <w:name w:val="Table Grid"/>
    <w:basedOn w:val="TableNormal"/>
    <w:uiPriority w:val="99"/>
    <w:rsid w:val="006B1FA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6B1FAB"/>
    <w:pPr>
      <w:suppressLineNumbers/>
      <w:suppressAutoHyphens/>
    </w:pPr>
    <w:rPr>
      <w:lang w:eastAsia="ar-SA"/>
    </w:rPr>
  </w:style>
  <w:style w:type="paragraph" w:customStyle="1" w:styleId="a0">
    <w:name w:val="Абзац"/>
    <w:basedOn w:val="Normal"/>
    <w:link w:val="a1"/>
    <w:uiPriority w:val="99"/>
    <w:rsid w:val="00C653E3"/>
    <w:pPr>
      <w:spacing w:line="360" w:lineRule="auto"/>
      <w:ind w:firstLine="567"/>
      <w:jc w:val="both"/>
    </w:pPr>
    <w:rPr>
      <w:rFonts w:eastAsia="Calibri"/>
    </w:rPr>
  </w:style>
  <w:style w:type="character" w:customStyle="1" w:styleId="a1">
    <w:name w:val="Абзац Знак"/>
    <w:link w:val="a0"/>
    <w:uiPriority w:val="99"/>
    <w:locked/>
    <w:rsid w:val="00C653E3"/>
    <w:rPr>
      <w:rFonts w:ascii="Times New Roman" w:hAnsi="Times New Roman" w:cs="Times New Roman"/>
      <w:sz w:val="24"/>
      <w:szCs w:val="24"/>
      <w:lang w:eastAsia="ru-RU"/>
    </w:rPr>
  </w:style>
  <w:style w:type="character" w:customStyle="1" w:styleId="10">
    <w:name w:val="Основной шрифт абзаца1"/>
    <w:uiPriority w:val="99"/>
    <w:rsid w:val="00C46983"/>
  </w:style>
  <w:style w:type="paragraph" w:styleId="ListParagraph">
    <w:name w:val="List Paragraph"/>
    <w:basedOn w:val="Normal"/>
    <w:link w:val="ListParagraphChar"/>
    <w:uiPriority w:val="99"/>
    <w:qFormat/>
    <w:rsid w:val="00C46983"/>
    <w:pPr>
      <w:spacing w:line="360" w:lineRule="auto"/>
      <w:ind w:left="720" w:firstLine="680"/>
      <w:jc w:val="both"/>
    </w:pPr>
    <w:rPr>
      <w:rFonts w:ascii="Calibri" w:eastAsia="Calibri" w:hAnsi="Calibri" w:cs="Calibri"/>
      <w:sz w:val="20"/>
      <w:szCs w:val="20"/>
    </w:rPr>
  </w:style>
  <w:style w:type="character" w:customStyle="1" w:styleId="ListParagraphChar">
    <w:name w:val="List Paragraph Char"/>
    <w:link w:val="ListParagraph"/>
    <w:uiPriority w:val="99"/>
    <w:locked/>
    <w:rsid w:val="00C46983"/>
    <w:rPr>
      <w:rFonts w:ascii="Calibri" w:hAnsi="Calibri" w:cs="Calibri"/>
    </w:rPr>
  </w:style>
  <w:style w:type="character" w:styleId="Hyperlink">
    <w:name w:val="Hyperlink"/>
    <w:basedOn w:val="DefaultParagraphFont"/>
    <w:uiPriority w:val="99"/>
    <w:rsid w:val="00394E38"/>
    <w:rPr>
      <w:color w:val="0000FF"/>
      <w:u w:val="single"/>
    </w:rPr>
  </w:style>
  <w:style w:type="paragraph" w:customStyle="1" w:styleId="ConsPlusNonformat">
    <w:name w:val="ConsPlusNonformat"/>
    <w:uiPriority w:val="99"/>
    <w:rsid w:val="006E224A"/>
    <w:pPr>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6E224A"/>
    <w:pPr>
      <w:tabs>
        <w:tab w:val="center" w:pos="4677"/>
        <w:tab w:val="right" w:pos="9355"/>
      </w:tabs>
    </w:pPr>
  </w:style>
  <w:style w:type="character" w:customStyle="1" w:styleId="HeaderChar">
    <w:name w:val="Header Char"/>
    <w:basedOn w:val="DefaultParagraphFont"/>
    <w:link w:val="Header"/>
    <w:uiPriority w:val="99"/>
    <w:locked/>
    <w:rsid w:val="006E224A"/>
    <w:rPr>
      <w:rFonts w:ascii="Times New Roman" w:hAnsi="Times New Roman" w:cs="Times New Roman"/>
      <w:sz w:val="24"/>
      <w:szCs w:val="24"/>
      <w:lang w:eastAsia="ru-RU"/>
    </w:rPr>
  </w:style>
  <w:style w:type="paragraph" w:styleId="Footer">
    <w:name w:val="footer"/>
    <w:basedOn w:val="Normal"/>
    <w:link w:val="FooterChar"/>
    <w:uiPriority w:val="99"/>
    <w:rsid w:val="006E224A"/>
    <w:pPr>
      <w:tabs>
        <w:tab w:val="center" w:pos="4677"/>
        <w:tab w:val="right" w:pos="9355"/>
      </w:tabs>
    </w:pPr>
  </w:style>
  <w:style w:type="character" w:customStyle="1" w:styleId="FooterChar">
    <w:name w:val="Footer Char"/>
    <w:basedOn w:val="DefaultParagraphFont"/>
    <w:link w:val="Footer"/>
    <w:uiPriority w:val="99"/>
    <w:locked/>
    <w:rsid w:val="006E224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6E224A"/>
    <w:rPr>
      <w:rFonts w:ascii="Segoe UI" w:hAnsi="Segoe UI" w:cs="Segoe UI"/>
      <w:sz w:val="18"/>
      <w:szCs w:val="18"/>
    </w:rPr>
  </w:style>
  <w:style w:type="character" w:customStyle="1" w:styleId="BalloonTextChar">
    <w:name w:val="Balloon Text Char"/>
    <w:basedOn w:val="DefaultParagraphFont"/>
    <w:link w:val="BalloonText"/>
    <w:uiPriority w:val="99"/>
    <w:locked/>
    <w:rsid w:val="006E224A"/>
    <w:rPr>
      <w:rFonts w:ascii="Segoe UI" w:hAnsi="Segoe UI" w:cs="Segoe UI"/>
      <w:sz w:val="18"/>
      <w:szCs w:val="18"/>
      <w:lang w:eastAsia="ru-RU"/>
    </w:rPr>
  </w:style>
  <w:style w:type="character" w:customStyle="1" w:styleId="apple-converted-space">
    <w:name w:val="apple-converted-space"/>
    <w:basedOn w:val="DefaultParagraphFont"/>
    <w:uiPriority w:val="99"/>
    <w:rsid w:val="006E224A"/>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6E224A"/>
    <w:rPr>
      <w:rFonts w:ascii="OpenSymbol" w:hAnsi="OpenSymbol" w:cs="OpenSymbol"/>
    </w:rPr>
  </w:style>
  <w:style w:type="paragraph" w:styleId="NormalWeb">
    <w:name w:val="Normal (Web)"/>
    <w:aliases w:val="Обычный (Web)1 Знак,Обычный (Web)1,Знак Знак Знак Знак Знак Знак"/>
    <w:basedOn w:val="Normal"/>
    <w:uiPriority w:val="99"/>
    <w:rsid w:val="006E224A"/>
    <w:pPr>
      <w:spacing w:before="100" w:beforeAutospacing="1" w:after="100" w:afterAutospacing="1"/>
    </w:pPr>
    <w:rPr>
      <w:rFonts w:ascii="Arial" w:hAnsi="Arial" w:cs="Arial"/>
    </w:rPr>
  </w:style>
  <w:style w:type="paragraph" w:customStyle="1" w:styleId="S0">
    <w:name w:val="S_Обычный"/>
    <w:basedOn w:val="Normal"/>
    <w:link w:val="S1"/>
    <w:uiPriority w:val="99"/>
    <w:rsid w:val="006E224A"/>
    <w:pPr>
      <w:spacing w:line="360" w:lineRule="auto"/>
      <w:ind w:firstLine="709"/>
      <w:jc w:val="both"/>
    </w:pPr>
    <w:rPr>
      <w:rFonts w:ascii="Arial" w:eastAsia="Calibri" w:hAnsi="Arial" w:cs="Arial"/>
    </w:rPr>
  </w:style>
  <w:style w:type="character" w:customStyle="1" w:styleId="S1">
    <w:name w:val="S_Обычный Знак"/>
    <w:link w:val="S0"/>
    <w:uiPriority w:val="99"/>
    <w:locked/>
    <w:rsid w:val="006E224A"/>
    <w:rPr>
      <w:rFonts w:ascii="Arial" w:hAnsi="Arial" w:cs="Arial"/>
      <w:sz w:val="24"/>
      <w:szCs w:val="24"/>
      <w:lang w:eastAsia="ru-RU"/>
    </w:rPr>
  </w:style>
  <w:style w:type="paragraph" w:styleId="List">
    <w:name w:val="List"/>
    <w:basedOn w:val="Normal"/>
    <w:uiPriority w:val="99"/>
    <w:rsid w:val="006E224A"/>
    <w:pPr>
      <w:ind w:left="283" w:hanging="283"/>
    </w:pPr>
  </w:style>
  <w:style w:type="paragraph" w:styleId="TOC3">
    <w:name w:val="toc 3"/>
    <w:basedOn w:val="Normal"/>
    <w:autoRedefine/>
    <w:uiPriority w:val="99"/>
    <w:semiHidden/>
    <w:rsid w:val="006E224A"/>
    <w:pPr>
      <w:widowControl w:val="0"/>
      <w:spacing w:before="141"/>
      <w:ind w:left="1297" w:hanging="718"/>
    </w:pPr>
    <w:rPr>
      <w:lang w:val="en-US"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autoRedefine/>
    <w:uiPriority w:val="99"/>
    <w:qFormat/>
    <w:rsid w:val="006E224A"/>
    <w:pPr>
      <w:spacing w:before="120" w:after="120"/>
      <w:jc w:val="right"/>
    </w:pPr>
    <w:rPr>
      <w:rFonts w:eastAsia="Calibri"/>
      <w:i/>
      <w:iCs/>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6E224A"/>
    <w:rPr>
      <w:rFonts w:ascii="Times New Roman" w:hAnsi="Times New Roman" w:cs="Times New Roman"/>
      <w:i/>
      <w:iCs/>
      <w:sz w:val="24"/>
      <w:szCs w:val="24"/>
    </w:rPr>
  </w:style>
  <w:style w:type="paragraph" w:customStyle="1" w:styleId="S">
    <w:name w:val="S_Нумерованный"/>
    <w:basedOn w:val="Normal"/>
    <w:autoRedefine/>
    <w:uiPriority w:val="99"/>
    <w:rsid w:val="006E224A"/>
    <w:pPr>
      <w:numPr>
        <w:numId w:val="13"/>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uiPriority w:val="99"/>
    <w:locked/>
    <w:rsid w:val="006E224A"/>
    <w:rPr>
      <w:rFonts w:ascii="Courier New" w:hAnsi="Courier New" w:cs="Courier New"/>
      <w:sz w:val="22"/>
      <w:szCs w:val="22"/>
      <w:lang w:eastAsia="ru-RU"/>
    </w:rPr>
  </w:style>
  <w:style w:type="paragraph" w:customStyle="1" w:styleId="ConsPlusCell">
    <w:name w:val="ConsPlusCell"/>
    <w:uiPriority w:val="99"/>
    <w:rsid w:val="006E224A"/>
    <w:pPr>
      <w:widowControl w:val="0"/>
      <w:autoSpaceDE w:val="0"/>
      <w:autoSpaceDN w:val="0"/>
      <w:adjustRightInd w:val="0"/>
    </w:pPr>
    <w:rPr>
      <w:rFonts w:ascii="Times New Roman" w:eastAsia="Times New Roman" w:hAnsi="Times New Roman"/>
      <w:sz w:val="24"/>
      <w:szCs w:val="24"/>
    </w:rPr>
  </w:style>
  <w:style w:type="table" w:customStyle="1" w:styleId="TableNormal1">
    <w:name w:val="Table Normal1"/>
    <w:uiPriority w:val="99"/>
    <w:semiHidden/>
    <w:rsid w:val="006E224A"/>
    <w:pPr>
      <w:widowControl w:val="0"/>
    </w:pPr>
    <w:rPr>
      <w:rFonts w:cs="Calibri"/>
      <w:lang w:val="en-US" w:eastAsia="en-US"/>
    </w:rPr>
    <w:tblPr>
      <w:tblCellMar>
        <w:top w:w="0" w:type="dxa"/>
        <w:left w:w="0" w:type="dxa"/>
        <w:bottom w:w="0" w:type="dxa"/>
        <w:right w:w="0" w:type="dxa"/>
      </w:tblCellMar>
    </w:tblPr>
  </w:style>
  <w:style w:type="paragraph" w:styleId="TOC1">
    <w:name w:val="toc 1"/>
    <w:basedOn w:val="Normal"/>
    <w:autoRedefine/>
    <w:uiPriority w:val="99"/>
    <w:semiHidden/>
    <w:rsid w:val="006E224A"/>
    <w:pPr>
      <w:widowControl w:val="0"/>
      <w:spacing w:before="104"/>
      <w:ind w:left="120"/>
    </w:pPr>
    <w:rPr>
      <w:lang w:val="en-US" w:eastAsia="en-US"/>
    </w:rPr>
  </w:style>
  <w:style w:type="paragraph" w:styleId="TOC2">
    <w:name w:val="toc 2"/>
    <w:basedOn w:val="Normal"/>
    <w:autoRedefine/>
    <w:uiPriority w:val="99"/>
    <w:semiHidden/>
    <w:rsid w:val="006E224A"/>
    <w:pPr>
      <w:widowControl w:val="0"/>
      <w:spacing w:before="141"/>
      <w:ind w:left="360" w:hanging="579"/>
    </w:pPr>
    <w:rPr>
      <w:lang w:val="en-US" w:eastAsia="en-US"/>
    </w:rPr>
  </w:style>
  <w:style w:type="paragraph" w:styleId="TOC4">
    <w:name w:val="toc 4"/>
    <w:basedOn w:val="Normal"/>
    <w:autoRedefine/>
    <w:uiPriority w:val="99"/>
    <w:semiHidden/>
    <w:rsid w:val="006E224A"/>
    <w:pPr>
      <w:widowControl w:val="0"/>
      <w:spacing w:before="137"/>
      <w:ind w:left="1000" w:hanging="862"/>
    </w:pPr>
    <w:rPr>
      <w:lang w:val="en-US" w:eastAsia="en-US"/>
    </w:rPr>
  </w:style>
  <w:style w:type="paragraph" w:customStyle="1" w:styleId="TableParagraph">
    <w:name w:val="Table Paragraph"/>
    <w:basedOn w:val="Normal"/>
    <w:uiPriority w:val="99"/>
    <w:rsid w:val="006E224A"/>
    <w:pPr>
      <w:widowControl w:val="0"/>
    </w:pPr>
    <w:rPr>
      <w:rFonts w:ascii="Calibri" w:eastAsia="Calibri" w:hAnsi="Calibri" w:cs="Calibri"/>
      <w:sz w:val="22"/>
      <w:szCs w:val="22"/>
      <w:lang w:val="en-US" w:eastAsia="en-US"/>
    </w:rPr>
  </w:style>
  <w:style w:type="paragraph" w:customStyle="1" w:styleId="u">
    <w:name w:val="u"/>
    <w:basedOn w:val="Normal"/>
    <w:uiPriority w:val="99"/>
    <w:rsid w:val="006E224A"/>
    <w:pPr>
      <w:spacing w:before="100" w:beforeAutospacing="1" w:after="100" w:afterAutospacing="1"/>
    </w:pPr>
  </w:style>
  <w:style w:type="character" w:styleId="Strong">
    <w:name w:val="Strong"/>
    <w:basedOn w:val="DefaultParagraphFont"/>
    <w:uiPriority w:val="99"/>
    <w:qFormat/>
    <w:rsid w:val="006E224A"/>
    <w:rPr>
      <w:b/>
      <w:bCs/>
    </w:rPr>
  </w:style>
  <w:style w:type="paragraph" w:customStyle="1" w:styleId="formattext">
    <w:name w:val="formattext"/>
    <w:basedOn w:val="Normal"/>
    <w:uiPriority w:val="99"/>
    <w:rsid w:val="006E224A"/>
    <w:pPr>
      <w:spacing w:before="100" w:beforeAutospacing="1" w:after="100" w:afterAutospacing="1"/>
    </w:pPr>
  </w:style>
  <w:style w:type="table" w:customStyle="1" w:styleId="11">
    <w:name w:val="Сетка таблицы1"/>
    <w:uiPriority w:val="99"/>
    <w:rsid w:val="006E22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w:basedOn w:val="Normal"/>
    <w:uiPriority w:val="99"/>
    <w:rsid w:val="006E224A"/>
    <w:pPr>
      <w:spacing w:after="160" w:line="240" w:lineRule="exact"/>
    </w:pPr>
    <w:rPr>
      <w:rFonts w:ascii="Verdana" w:hAnsi="Verdana" w:cs="Verdana"/>
      <w:lang w:val="en-US" w:eastAsia="en-US"/>
    </w:rPr>
  </w:style>
  <w:style w:type="paragraph" w:customStyle="1" w:styleId="a2">
    <w:name w:val="Знак"/>
    <w:basedOn w:val="Normal"/>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ind w:right="19772" w:firstLine="720"/>
    </w:pPr>
    <w:rPr>
      <w:rFonts w:ascii="Arial" w:eastAsia="Times New Roman"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semiHidden/>
    <w:rsid w:val="006E224A"/>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6E224A"/>
    <w:rPr>
      <w:rFonts w:ascii="Arial" w:hAnsi="Arial" w:cs="Arial"/>
      <w:sz w:val="20"/>
      <w:szCs w:val="20"/>
      <w:lang w:eastAsia="ru-RU"/>
    </w:rPr>
  </w:style>
  <w:style w:type="character" w:styleId="FootnoteReference">
    <w:name w:val="footnote reference"/>
    <w:basedOn w:val="DefaultParagraphFont"/>
    <w:uiPriority w:val="99"/>
    <w:semiHidden/>
    <w:rsid w:val="006E224A"/>
    <w:rPr>
      <w:vertAlign w:val="superscript"/>
    </w:rPr>
  </w:style>
  <w:style w:type="character" w:styleId="PageNumber">
    <w:name w:val="page number"/>
    <w:basedOn w:val="DefaultParagraphFont"/>
    <w:uiPriority w:val="99"/>
    <w:rsid w:val="006E224A"/>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6E224A"/>
    <w:rPr>
      <w:rFonts w:ascii="Courier New" w:hAnsi="Courier New" w:cs="Courier New"/>
      <w:sz w:val="20"/>
      <w:szCs w:val="20"/>
    </w:rPr>
  </w:style>
  <w:style w:type="character" w:customStyle="1" w:styleId="PlainTextChar">
    <w:name w:val="Plain Text Char"/>
    <w:basedOn w:val="DefaultParagraphFont"/>
    <w:link w:val="PlainText"/>
    <w:uiPriority w:val="99"/>
    <w:locked/>
    <w:rsid w:val="006E224A"/>
    <w:rPr>
      <w:rFonts w:ascii="Courier New" w:hAnsi="Courier New" w:cs="Courier New"/>
      <w:sz w:val="20"/>
      <w:szCs w:val="20"/>
      <w:lang w:eastAsia="ru-RU"/>
    </w:rPr>
  </w:style>
  <w:style w:type="character" w:customStyle="1" w:styleId="spelle">
    <w:name w:val="spelle"/>
    <w:uiPriority w:val="99"/>
    <w:rsid w:val="006E224A"/>
  </w:style>
  <w:style w:type="paragraph" w:styleId="HTMLPreformatted">
    <w:name w:val="HTML Preformatted"/>
    <w:basedOn w:val="Normal"/>
    <w:link w:val="HTMLPreformattedChar"/>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6E224A"/>
    <w:rPr>
      <w:rFonts w:ascii="Courier New" w:hAnsi="Courier New" w:cs="Courier New"/>
      <w:color w:val="000000"/>
      <w:sz w:val="20"/>
      <w:szCs w:val="20"/>
      <w:lang w:eastAsia="ru-RU"/>
    </w:rPr>
  </w:style>
  <w:style w:type="paragraph" w:customStyle="1" w:styleId="ConsPlusNormal">
    <w:name w:val="ConsPlusNormal"/>
    <w:uiPriority w:val="99"/>
    <w:rsid w:val="006E224A"/>
    <w:pPr>
      <w:widowControl w:val="0"/>
      <w:autoSpaceDE w:val="0"/>
      <w:autoSpaceDN w:val="0"/>
      <w:adjustRightInd w:val="0"/>
      <w:ind w:firstLine="720"/>
    </w:pPr>
    <w:rPr>
      <w:rFonts w:ascii="Arial" w:eastAsia="Times New Roman" w:hAnsi="Arial" w:cs="Arial"/>
      <w:sz w:val="20"/>
      <w:szCs w:val="20"/>
    </w:rPr>
  </w:style>
  <w:style w:type="character" w:customStyle="1" w:styleId="f">
    <w:name w:val="f"/>
    <w:uiPriority w:val="99"/>
    <w:rsid w:val="006E224A"/>
  </w:style>
  <w:style w:type="paragraph" w:styleId="BodyTextIndent">
    <w:name w:val="Body Text Indent"/>
    <w:basedOn w:val="Normal"/>
    <w:link w:val="BodyTextIndentChar"/>
    <w:uiPriority w:val="99"/>
    <w:rsid w:val="006E224A"/>
    <w:pPr>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6E224A"/>
    <w:rPr>
      <w:rFonts w:ascii="Arial" w:hAnsi="Arial" w:cs="Arial"/>
      <w:sz w:val="24"/>
      <w:szCs w:val="24"/>
      <w:lang w:eastAsia="ru-RU"/>
    </w:rPr>
  </w:style>
  <w:style w:type="paragraph" w:customStyle="1" w:styleId="FR2">
    <w:name w:val="FR2"/>
    <w:uiPriority w:val="99"/>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6E224A"/>
    <w:pPr>
      <w:autoSpaceDE w:val="0"/>
      <w:autoSpaceDN w:val="0"/>
      <w:adjustRightInd w:val="0"/>
      <w:spacing w:before="28" w:after="28"/>
    </w:pPr>
    <w:rPr>
      <w:rFonts w:ascii="Arial" w:hAnsi="Arial" w:cs="Arial"/>
    </w:rPr>
  </w:style>
  <w:style w:type="paragraph" w:styleId="List2">
    <w:name w:val="List 2"/>
    <w:basedOn w:val="Normal"/>
    <w:uiPriority w:val="99"/>
    <w:rsid w:val="006E224A"/>
    <w:pPr>
      <w:ind w:left="566" w:hanging="283"/>
    </w:pPr>
    <w:rPr>
      <w:rFonts w:ascii="Arial" w:hAnsi="Arial" w:cs="Arial"/>
      <w:sz w:val="20"/>
      <w:szCs w:val="20"/>
    </w:rPr>
  </w:style>
  <w:style w:type="paragraph" w:styleId="List3">
    <w:name w:val="List 3"/>
    <w:basedOn w:val="Normal"/>
    <w:uiPriority w:val="99"/>
    <w:rsid w:val="006E224A"/>
    <w:pPr>
      <w:ind w:left="849" w:hanging="283"/>
    </w:pPr>
    <w:rPr>
      <w:rFonts w:ascii="Arial" w:hAnsi="Arial" w:cs="Arial"/>
      <w:sz w:val="20"/>
      <w:szCs w:val="20"/>
    </w:rPr>
  </w:style>
  <w:style w:type="paragraph" w:customStyle="1" w:styleId="13">
    <w:name w:val="Знак1"/>
    <w:basedOn w:val="Normal"/>
    <w:uiPriority w:val="99"/>
    <w:rsid w:val="006E224A"/>
    <w:pPr>
      <w:spacing w:line="240" w:lineRule="exact"/>
      <w:jc w:val="both"/>
    </w:pPr>
    <w:rPr>
      <w:rFonts w:ascii="Arial" w:hAnsi="Arial" w:cs="Arial"/>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6E224A"/>
    <w:pPr>
      <w:spacing w:after="120" w:line="480" w:lineRule="auto"/>
      <w:ind w:left="283"/>
    </w:pPr>
    <w:rPr>
      <w:rFonts w:ascii="Arial" w:hAnsi="Arial" w:cs="Arial"/>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6E224A"/>
    <w:rPr>
      <w:rFonts w:ascii="Arial" w:hAnsi="Arial" w:cs="Arial"/>
      <w:sz w:val="24"/>
      <w:szCs w:val="24"/>
      <w:lang w:eastAsia="ru-RU"/>
    </w:rPr>
  </w:style>
  <w:style w:type="paragraph" w:styleId="BodyText2">
    <w:name w:val="Body Text 2"/>
    <w:basedOn w:val="Normal"/>
    <w:link w:val="BodyText2Char"/>
    <w:uiPriority w:val="99"/>
    <w:rsid w:val="006E224A"/>
    <w:pPr>
      <w:spacing w:after="120" w:line="480" w:lineRule="auto"/>
    </w:pPr>
    <w:rPr>
      <w:rFonts w:ascii="Arial" w:hAnsi="Arial" w:cs="Arial"/>
    </w:rPr>
  </w:style>
  <w:style w:type="character" w:customStyle="1" w:styleId="BodyText2Char">
    <w:name w:val="Body Text 2 Char"/>
    <w:basedOn w:val="DefaultParagraphFont"/>
    <w:link w:val="BodyText2"/>
    <w:uiPriority w:val="99"/>
    <w:locked/>
    <w:rsid w:val="006E224A"/>
    <w:rPr>
      <w:rFonts w:ascii="Arial" w:hAnsi="Arial" w:cs="Arial"/>
      <w:sz w:val="24"/>
      <w:szCs w:val="24"/>
      <w:lang w:eastAsia="ru-RU"/>
    </w:rPr>
  </w:style>
  <w:style w:type="character" w:customStyle="1" w:styleId="S10">
    <w:name w:val="S_Маркированный Знак1"/>
    <w:link w:val="S2"/>
    <w:uiPriority w:val="99"/>
    <w:locked/>
    <w:rsid w:val="006E224A"/>
    <w:rPr>
      <w:sz w:val="24"/>
      <w:szCs w:val="24"/>
    </w:rPr>
  </w:style>
  <w:style w:type="paragraph" w:customStyle="1" w:styleId="S2">
    <w:name w:val="S_Маркированный"/>
    <w:basedOn w:val="ListBullet"/>
    <w:link w:val="S10"/>
    <w:autoRedefine/>
    <w:uiPriority w:val="99"/>
    <w:rsid w:val="006E224A"/>
    <w:pPr>
      <w:tabs>
        <w:tab w:val="left" w:pos="992"/>
      </w:tabs>
      <w:spacing w:line="360" w:lineRule="auto"/>
      <w:ind w:left="0" w:firstLine="709"/>
      <w:jc w:val="both"/>
    </w:pPr>
    <w:rPr>
      <w:rFonts w:ascii="Calibri" w:eastAsia="Calibri" w:hAnsi="Calibri" w:cs="Calibri"/>
    </w:rPr>
  </w:style>
  <w:style w:type="paragraph" w:styleId="ListBullet">
    <w:name w:val="List Bullet"/>
    <w:basedOn w:val="Normal"/>
    <w:uiPriority w:val="99"/>
    <w:rsid w:val="006E224A"/>
    <w:pPr>
      <w:ind w:left="1069" w:hanging="360"/>
    </w:pPr>
    <w:rPr>
      <w:rFonts w:ascii="Arial" w:hAnsi="Arial" w:cs="Arial"/>
    </w:rPr>
  </w:style>
  <w:style w:type="paragraph" w:customStyle="1" w:styleId="S3">
    <w:name w:val="S_Таблица"/>
    <w:basedOn w:val="Normal"/>
    <w:link w:val="S4"/>
    <w:autoRedefine/>
    <w:uiPriority w:val="99"/>
    <w:rsid w:val="006E224A"/>
    <w:pPr>
      <w:widowControl w:val="0"/>
      <w:tabs>
        <w:tab w:val="num" w:pos="1440"/>
      </w:tabs>
      <w:jc w:val="right"/>
    </w:pPr>
    <w:rPr>
      <w:rFonts w:ascii="Arial" w:eastAsia="Calibri" w:hAnsi="Arial" w:cs="Arial"/>
      <w:color w:val="008000"/>
    </w:rPr>
  </w:style>
  <w:style w:type="character" w:customStyle="1" w:styleId="S4">
    <w:name w:val="S_Таблица Знак"/>
    <w:link w:val="S3"/>
    <w:uiPriority w:val="99"/>
    <w:locked/>
    <w:rsid w:val="006E224A"/>
    <w:rPr>
      <w:rFonts w:ascii="Arial" w:hAnsi="Arial" w:cs="Arial"/>
      <w:color w:val="008000"/>
      <w:sz w:val="24"/>
      <w:szCs w:val="24"/>
    </w:rPr>
  </w:style>
  <w:style w:type="character" w:customStyle="1" w:styleId="S5">
    <w:name w:val="S_Обычный в таблице Знак"/>
    <w:link w:val="S6"/>
    <w:uiPriority w:val="99"/>
    <w:locked/>
    <w:rsid w:val="006E224A"/>
    <w:rPr>
      <w:sz w:val="24"/>
      <w:szCs w:val="24"/>
    </w:rPr>
  </w:style>
  <w:style w:type="paragraph" w:customStyle="1" w:styleId="S6">
    <w:name w:val="S_Обычный в таблице"/>
    <w:basedOn w:val="Normal"/>
    <w:link w:val="S5"/>
    <w:uiPriority w:val="99"/>
    <w:rsid w:val="006E224A"/>
    <w:pPr>
      <w:jc w:val="center"/>
    </w:pPr>
    <w:rPr>
      <w:rFonts w:ascii="Calibri" w:eastAsia="Calibri" w:hAnsi="Calibri" w:cs="Calibri"/>
    </w:rPr>
  </w:style>
  <w:style w:type="paragraph" w:customStyle="1" w:styleId="a3">
    <w:name w:val="Примечание"/>
    <w:basedOn w:val="Normal"/>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ind w:right="19772"/>
    </w:pPr>
    <w:rPr>
      <w:rFonts w:ascii="Arial" w:eastAsia="Times New Roman" w:hAnsi="Arial" w:cs="Arial"/>
      <w:sz w:val="20"/>
      <w:szCs w:val="20"/>
    </w:rPr>
  </w:style>
  <w:style w:type="paragraph" w:styleId="CommentText">
    <w:name w:val="annotation text"/>
    <w:basedOn w:val="Normal"/>
    <w:link w:val="CommentTextChar"/>
    <w:uiPriority w:val="99"/>
    <w:semiHidden/>
    <w:rsid w:val="006E224A"/>
    <w:rPr>
      <w:rFonts w:ascii="Arial" w:hAnsi="Arial" w:cs="Arial"/>
      <w:sz w:val="20"/>
      <w:szCs w:val="20"/>
    </w:rPr>
  </w:style>
  <w:style w:type="character" w:customStyle="1" w:styleId="CommentTextChar">
    <w:name w:val="Comment Text Char"/>
    <w:basedOn w:val="DefaultParagraphFont"/>
    <w:link w:val="CommentText"/>
    <w:uiPriority w:val="99"/>
    <w:locked/>
    <w:rsid w:val="006E224A"/>
    <w:rPr>
      <w:rFonts w:ascii="Arial" w:hAnsi="Arial" w:cs="Arial"/>
      <w:sz w:val="20"/>
      <w:szCs w:val="20"/>
      <w:lang w:eastAsia="ru-RU"/>
    </w:rPr>
  </w:style>
  <w:style w:type="paragraph" w:customStyle="1" w:styleId="a4">
    <w:name w:val="приложения рнгп"/>
    <w:basedOn w:val="Heading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6E224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E224A"/>
    <w:rPr>
      <w:rFonts w:ascii="Arial" w:hAnsi="Arial" w:cs="Arial"/>
      <w:sz w:val="16"/>
      <w:szCs w:val="16"/>
      <w:lang w:eastAsia="ru-RU"/>
    </w:rPr>
  </w:style>
  <w:style w:type="paragraph" w:styleId="ListContinue2">
    <w:name w:val="List Continue 2"/>
    <w:basedOn w:val="Normal"/>
    <w:uiPriority w:val="99"/>
    <w:rsid w:val="006E224A"/>
    <w:pPr>
      <w:spacing w:after="120"/>
      <w:ind w:left="566"/>
    </w:pPr>
    <w:rPr>
      <w:rFonts w:ascii="Arial" w:hAnsi="Arial" w:cs="Arial"/>
    </w:rPr>
  </w:style>
  <w:style w:type="paragraph" w:styleId="ListContinue3">
    <w:name w:val="List Continue 3"/>
    <w:basedOn w:val="Normal"/>
    <w:uiPriority w:val="99"/>
    <w:rsid w:val="006E224A"/>
    <w:pPr>
      <w:spacing w:after="120"/>
      <w:ind w:left="849"/>
    </w:pPr>
    <w:rPr>
      <w:rFonts w:ascii="Arial" w:hAnsi="Arial" w:cs="Arial"/>
    </w:rPr>
  </w:style>
  <w:style w:type="paragraph" w:customStyle="1" w:styleId="14">
    <w:name w:val="Стиль1"/>
    <w:basedOn w:val="Normal"/>
    <w:uiPriority w:val="99"/>
    <w:rsid w:val="006E224A"/>
    <w:pPr>
      <w:jc w:val="center"/>
    </w:pPr>
    <w:rPr>
      <w:rFonts w:ascii="Arial" w:hAnsi="Arial" w:cs="Arial"/>
      <w:sz w:val="20"/>
      <w:szCs w:val="20"/>
    </w:rPr>
  </w:style>
  <w:style w:type="paragraph" w:customStyle="1" w:styleId="textn">
    <w:name w:val="textn"/>
    <w:basedOn w:val="Normal"/>
    <w:uiPriority w:val="99"/>
    <w:rsid w:val="006E224A"/>
    <w:pPr>
      <w:spacing w:before="100" w:beforeAutospacing="1" w:after="100" w:afterAutospacing="1"/>
    </w:pPr>
    <w:rPr>
      <w:rFonts w:ascii="Arial" w:hAnsi="Arial" w:cs="Arial"/>
    </w:rPr>
  </w:style>
  <w:style w:type="paragraph" w:customStyle="1" w:styleId="2">
    <w:name w:val="Знак2"/>
    <w:basedOn w:val="Normal"/>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cs="Times New Roman"/>
      <w:sz w:val="26"/>
      <w:szCs w:val="26"/>
    </w:rPr>
  </w:style>
  <w:style w:type="paragraph" w:customStyle="1" w:styleId="3">
    <w:name w:val="Знак3"/>
    <w:basedOn w:val="Normal"/>
    <w:uiPriority w:val="99"/>
    <w:rsid w:val="006E224A"/>
    <w:pPr>
      <w:spacing w:line="240" w:lineRule="exact"/>
      <w:jc w:val="both"/>
    </w:pPr>
    <w:rPr>
      <w:rFonts w:ascii="Arial" w:hAnsi="Arial" w:cs="Arial"/>
      <w:lang w:val="en-US" w:eastAsia="en-US"/>
    </w:rPr>
  </w:style>
  <w:style w:type="paragraph" w:customStyle="1" w:styleId="4">
    <w:name w:val="Знак4"/>
    <w:basedOn w:val="Normal"/>
    <w:uiPriority w:val="99"/>
    <w:rsid w:val="006E224A"/>
    <w:pPr>
      <w:spacing w:line="240" w:lineRule="exact"/>
      <w:jc w:val="both"/>
    </w:pPr>
    <w:rPr>
      <w:rFonts w:ascii="Arial" w:hAnsi="Arial" w:cs="Arial"/>
      <w:lang w:val="en-US" w:eastAsia="en-US"/>
    </w:rPr>
  </w:style>
  <w:style w:type="paragraph" w:customStyle="1" w:styleId="5">
    <w:name w:val="Знак5"/>
    <w:basedOn w:val="Normal"/>
    <w:uiPriority w:val="99"/>
    <w:rsid w:val="006E224A"/>
    <w:pPr>
      <w:spacing w:line="240" w:lineRule="exact"/>
      <w:jc w:val="both"/>
    </w:pPr>
    <w:rPr>
      <w:rFonts w:ascii="Arial" w:hAnsi="Arial" w:cs="Arial"/>
      <w:lang w:val="en-US" w:eastAsia="en-US"/>
    </w:rPr>
  </w:style>
  <w:style w:type="paragraph" w:customStyle="1" w:styleId="6">
    <w:name w:val="Знак6"/>
    <w:basedOn w:val="Normal"/>
    <w:uiPriority w:val="99"/>
    <w:rsid w:val="006E224A"/>
    <w:pPr>
      <w:spacing w:line="240" w:lineRule="exact"/>
      <w:jc w:val="both"/>
    </w:pPr>
    <w:rPr>
      <w:rFonts w:ascii="Arial" w:hAnsi="Arial" w:cs="Arial"/>
      <w:lang w:val="en-US" w:eastAsia="en-US"/>
    </w:rPr>
  </w:style>
  <w:style w:type="paragraph" w:customStyle="1" w:styleId="7">
    <w:name w:val="Знак7"/>
    <w:basedOn w:val="Normal"/>
    <w:uiPriority w:val="99"/>
    <w:rsid w:val="006E224A"/>
    <w:pPr>
      <w:spacing w:line="240" w:lineRule="exact"/>
      <w:jc w:val="both"/>
    </w:pPr>
    <w:rPr>
      <w:rFonts w:ascii="Arial" w:hAnsi="Arial" w:cs="Arial"/>
      <w:lang w:val="en-US" w:eastAsia="en-US"/>
    </w:rPr>
  </w:style>
  <w:style w:type="paragraph" w:customStyle="1" w:styleId="8">
    <w:name w:val="Знак8"/>
    <w:basedOn w:val="Normal"/>
    <w:uiPriority w:val="99"/>
    <w:rsid w:val="006E224A"/>
    <w:pPr>
      <w:spacing w:line="240" w:lineRule="exact"/>
      <w:jc w:val="both"/>
    </w:pPr>
    <w:rPr>
      <w:rFonts w:ascii="Arial" w:hAnsi="Arial" w:cs="Arial"/>
      <w:lang w:val="en-US" w:eastAsia="en-US"/>
    </w:rPr>
  </w:style>
  <w:style w:type="paragraph" w:customStyle="1" w:styleId="9">
    <w:name w:val="Знак9"/>
    <w:basedOn w:val="Normal"/>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Normal"/>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pPr>
    <w:rPr>
      <w:rFonts w:ascii="Times New Roman" w:eastAsia="Times New Roman" w:hAnsi="Times New Roman"/>
      <w:sz w:val="24"/>
      <w:szCs w:val="24"/>
    </w:rPr>
  </w:style>
  <w:style w:type="paragraph" w:customStyle="1" w:styleId="15">
    <w:name w:val="Знак1 Знак Знак Знак"/>
    <w:basedOn w:val="Normal"/>
    <w:uiPriority w:val="99"/>
    <w:rsid w:val="006E224A"/>
    <w:rPr>
      <w:rFonts w:ascii="Verdana" w:hAnsi="Verdana" w:cs="Verdana"/>
      <w:sz w:val="20"/>
      <w:szCs w:val="20"/>
      <w:lang w:val="en-US" w:eastAsia="en-US"/>
    </w:rPr>
  </w:style>
  <w:style w:type="paragraph" w:customStyle="1" w:styleId="a5">
    <w:name w:val="Основной шрифт абзаца Знак Знак Знак Знак"/>
    <w:aliases w:val="Знак1 Знак Знак Знак Знак Знак Знак Знак Знак Знак Знак"/>
    <w:basedOn w:val="Normal"/>
    <w:uiPriority w:val="99"/>
    <w:rsid w:val="006E224A"/>
    <w:rPr>
      <w:rFonts w:ascii="Verdana" w:hAnsi="Verdana" w:cs="Verdana"/>
      <w:sz w:val="20"/>
      <w:szCs w:val="20"/>
      <w:lang w:val="en-US" w:eastAsia="en-US"/>
    </w:rPr>
  </w:style>
  <w:style w:type="character" w:customStyle="1" w:styleId="text11">
    <w:name w:val="text11"/>
    <w:uiPriority w:val="99"/>
    <w:rsid w:val="006E224A"/>
    <w:rPr>
      <w:b/>
      <w:bCs/>
      <w:color w:val="auto"/>
      <w:sz w:val="20"/>
      <w:szCs w:val="20"/>
      <w:u w:val="single"/>
    </w:rPr>
  </w:style>
  <w:style w:type="paragraph" w:customStyle="1" w:styleId="16">
    <w:name w:val="Обычный1"/>
    <w:uiPriority w:val="99"/>
    <w:rsid w:val="006E224A"/>
    <w:pPr>
      <w:widowControl w:val="0"/>
      <w:spacing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6E224A"/>
  </w:style>
  <w:style w:type="paragraph" w:customStyle="1" w:styleId="txt">
    <w:name w:val="txt"/>
    <w:basedOn w:val="Normal"/>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6E224A"/>
    <w:rPr>
      <w:rFonts w:ascii="Arial" w:hAnsi="Arial" w:cs="Arial"/>
      <w:b/>
      <w:bCs/>
      <w:sz w:val="22"/>
      <w:szCs w:val="22"/>
    </w:rPr>
  </w:style>
  <w:style w:type="paragraph" w:customStyle="1" w:styleId="western">
    <w:name w:val="western"/>
    <w:basedOn w:val="Normal"/>
    <w:uiPriority w:val="99"/>
    <w:rsid w:val="006E224A"/>
    <w:pPr>
      <w:spacing w:before="100" w:beforeAutospacing="1" w:after="100" w:afterAutospacing="1"/>
    </w:pPr>
  </w:style>
  <w:style w:type="character" w:customStyle="1" w:styleId="Normal0">
    <w:name w:val="Normal Знак"/>
    <w:uiPriority w:val="99"/>
    <w:locked/>
    <w:rsid w:val="006E224A"/>
    <w:rPr>
      <w:sz w:val="24"/>
      <w:szCs w:val="24"/>
      <w:lang w:val="ru-RU" w:eastAsia="ru-RU"/>
    </w:rPr>
  </w:style>
  <w:style w:type="paragraph" w:customStyle="1" w:styleId="ConsTitle">
    <w:name w:val="ConsTitle"/>
    <w:uiPriority w:val="99"/>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6E224A"/>
    <w:pPr>
      <w:keepNext/>
      <w:jc w:val="center"/>
    </w:pPr>
  </w:style>
  <w:style w:type="paragraph" w:customStyle="1" w:styleId="Normal10-022">
    <w:name w:val="Стиль Normal + 10 пт полужирный По центру Слева:  -02 см Справ...2"/>
    <w:basedOn w:val="Normal"/>
    <w:link w:val="Normal10-0220"/>
    <w:uiPriority w:val="99"/>
    <w:rsid w:val="006E224A"/>
    <w:pPr>
      <w:snapToGrid w:val="0"/>
      <w:ind w:left="-113" w:right="-113"/>
      <w:jc w:val="center"/>
    </w:pPr>
    <w:rPr>
      <w:rFonts w:eastAsia="Calibri"/>
      <w:b/>
      <w:bCs/>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cs="Times New Roman"/>
      <w:b/>
      <w:bCs/>
      <w:sz w:val="24"/>
      <w:szCs w:val="24"/>
      <w:lang w:eastAsia="ru-RU"/>
    </w:rPr>
  </w:style>
  <w:style w:type="paragraph" w:customStyle="1" w:styleId="ConsPlusTitle">
    <w:name w:val="ConsPlusTitle"/>
    <w:uiPriority w:val="99"/>
    <w:rsid w:val="006E224A"/>
    <w:pPr>
      <w:widowControl w:val="0"/>
      <w:autoSpaceDE w:val="0"/>
      <w:autoSpaceDN w:val="0"/>
      <w:adjustRightInd w:val="0"/>
    </w:pPr>
    <w:rPr>
      <w:rFonts w:ascii="Arial" w:eastAsia="Times New Roman" w:hAnsi="Arial" w:cs="Arial"/>
      <w:b/>
      <w:bCs/>
      <w:sz w:val="20"/>
      <w:szCs w:val="20"/>
    </w:rPr>
  </w:style>
  <w:style w:type="character" w:customStyle="1" w:styleId="FontStyle88">
    <w:name w:val="Font Style88"/>
    <w:uiPriority w:val="99"/>
    <w:rsid w:val="006E224A"/>
    <w:rPr>
      <w:rFonts w:ascii="Times New Roman" w:hAnsi="Times New Roman" w:cs="Times New Roman"/>
      <w:sz w:val="22"/>
      <w:szCs w:val="22"/>
    </w:rPr>
  </w:style>
  <w:style w:type="paragraph" w:customStyle="1" w:styleId="a6">
    <w:name w:val="Знак Знак Знак Знак"/>
    <w:basedOn w:val="Normal"/>
    <w:uiPriority w:val="99"/>
    <w:rsid w:val="006E224A"/>
    <w:rPr>
      <w:rFonts w:ascii="Verdana" w:hAnsi="Verdana" w:cs="Verdana"/>
      <w:sz w:val="20"/>
      <w:szCs w:val="20"/>
      <w:lang w:val="en-US" w:eastAsia="en-US"/>
    </w:rPr>
  </w:style>
  <w:style w:type="character" w:styleId="FollowedHyperlink">
    <w:name w:val="FollowedHyperlink"/>
    <w:basedOn w:val="DefaultParagraphFont"/>
    <w:uiPriority w:val="99"/>
    <w:rsid w:val="006E224A"/>
    <w:rPr>
      <w:color w:val="800080"/>
      <w:u w:val="single"/>
    </w:rPr>
  </w:style>
  <w:style w:type="paragraph" w:customStyle="1" w:styleId="formattexttopleveltext">
    <w:name w:val="formattext topleveltext"/>
    <w:basedOn w:val="Normal"/>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Normal"/>
    <w:uiPriority w:val="99"/>
    <w:rsid w:val="006E224A"/>
    <w:pPr>
      <w:spacing w:after="160" w:line="240" w:lineRule="exact"/>
    </w:pPr>
    <w:rPr>
      <w:rFonts w:ascii="Verdana" w:hAnsi="Verdana" w:cs="Verdana"/>
      <w:sz w:val="20"/>
      <w:szCs w:val="20"/>
      <w:lang w:val="en-US" w:eastAsia="en-US"/>
    </w:rPr>
  </w:style>
  <w:style w:type="paragraph" w:styleId="ListBullet2">
    <w:name w:val="List Bullet 2"/>
    <w:basedOn w:val="Normal"/>
    <w:uiPriority w:val="99"/>
    <w:rsid w:val="006E224A"/>
    <w:pPr>
      <w:numPr>
        <w:numId w:val="1"/>
      </w:numPr>
      <w:tabs>
        <w:tab w:val="clear" w:pos="360"/>
        <w:tab w:val="num" w:pos="643"/>
      </w:tabs>
      <w:ind w:left="643"/>
    </w:pPr>
  </w:style>
  <w:style w:type="character" w:customStyle="1" w:styleId="WW8Num4z1">
    <w:name w:val="WW8Num4z1"/>
    <w:uiPriority w:val="99"/>
    <w:rsid w:val="006E224A"/>
    <w:rPr>
      <w:rFonts w:ascii="Courier New" w:hAnsi="Courier New" w:cs="Courier New"/>
    </w:rPr>
  </w:style>
  <w:style w:type="paragraph" w:customStyle="1" w:styleId="headertext">
    <w:name w:val="headertext"/>
    <w:basedOn w:val="Normal"/>
    <w:uiPriority w:val="99"/>
    <w:rsid w:val="006E224A"/>
    <w:pPr>
      <w:spacing w:before="100" w:beforeAutospacing="1" w:after="100" w:afterAutospacing="1"/>
    </w:pPr>
  </w:style>
  <w:style w:type="character" w:customStyle="1" w:styleId="a7">
    <w:name w:val="Цветовое выделение"/>
    <w:uiPriority w:val="99"/>
    <w:rsid w:val="006E224A"/>
    <w:rPr>
      <w:b/>
      <w:bCs/>
      <w:color w:val="000080"/>
      <w:sz w:val="20"/>
      <w:szCs w:val="20"/>
    </w:rPr>
  </w:style>
  <w:style w:type="paragraph" w:styleId="Subtitle">
    <w:name w:val="Subtitle"/>
    <w:basedOn w:val="Normal"/>
    <w:link w:val="SubtitleChar"/>
    <w:uiPriority w:val="99"/>
    <w:qFormat/>
    <w:rsid w:val="006E224A"/>
    <w:pPr>
      <w:spacing w:line="252" w:lineRule="auto"/>
      <w:ind w:left="-108" w:right="-108"/>
      <w:jc w:val="center"/>
    </w:pPr>
    <w:rPr>
      <w:b/>
      <w:bCs/>
      <w:sz w:val="19"/>
      <w:szCs w:val="19"/>
    </w:rPr>
  </w:style>
  <w:style w:type="character" w:customStyle="1" w:styleId="SubtitleChar">
    <w:name w:val="Subtitle Char"/>
    <w:basedOn w:val="DefaultParagraphFont"/>
    <w:link w:val="Subtitle"/>
    <w:uiPriority w:val="99"/>
    <w:locked/>
    <w:rsid w:val="006E224A"/>
    <w:rPr>
      <w:rFonts w:ascii="Times New Roman" w:hAnsi="Times New Roman" w:cs="Times New Roman"/>
      <w:b/>
      <w:bCs/>
      <w:sz w:val="20"/>
      <w:szCs w:val="20"/>
      <w:lang w:eastAsia="ru-RU"/>
    </w:rPr>
  </w:style>
  <w:style w:type="paragraph" w:customStyle="1" w:styleId="20">
    <w:name w:val="Верхний колонтитул2"/>
    <w:basedOn w:val="Normal"/>
    <w:uiPriority w:val="99"/>
    <w:rsid w:val="006E224A"/>
    <w:pPr>
      <w:widowControl w:val="0"/>
      <w:tabs>
        <w:tab w:val="center" w:pos="4153"/>
        <w:tab w:val="right" w:pos="8306"/>
      </w:tabs>
    </w:pPr>
  </w:style>
  <w:style w:type="paragraph" w:customStyle="1" w:styleId="a8">
    <w:name w:val="ВыпускныеДанные"/>
    <w:basedOn w:val="Normal"/>
    <w:next w:val="Normal"/>
    <w:uiPriority w:val="99"/>
    <w:rsid w:val="006E224A"/>
    <w:rPr>
      <w:sz w:val="18"/>
      <w:szCs w:val="18"/>
    </w:rPr>
  </w:style>
  <w:style w:type="paragraph" w:customStyle="1" w:styleId="a9">
    <w:name w:val="ШапкаТаблицы"/>
    <w:basedOn w:val="Normal"/>
    <w:next w:val="Normal"/>
    <w:uiPriority w:val="99"/>
    <w:rsid w:val="006E224A"/>
    <w:pPr>
      <w:ind w:left="-113" w:right="-113"/>
      <w:jc w:val="center"/>
    </w:pPr>
    <w:rPr>
      <w:i/>
      <w:iCs/>
      <w:sz w:val="18"/>
      <w:szCs w:val="18"/>
    </w:rPr>
  </w:style>
  <w:style w:type="paragraph" w:customStyle="1" w:styleId="31">
    <w:name w:val="заголовок 31"/>
    <w:basedOn w:val="Normal"/>
    <w:next w:val="Normal"/>
    <w:uiPriority w:val="99"/>
    <w:rsid w:val="006E224A"/>
    <w:pPr>
      <w:keepNext/>
      <w:spacing w:line="216" w:lineRule="auto"/>
      <w:jc w:val="center"/>
    </w:pPr>
    <w:rPr>
      <w:b/>
      <w:bCs/>
    </w:rPr>
  </w:style>
  <w:style w:type="paragraph" w:styleId="Title">
    <w:name w:val="Title"/>
    <w:basedOn w:val="Normal"/>
    <w:link w:val="TitleChar"/>
    <w:uiPriority w:val="99"/>
    <w:qFormat/>
    <w:rsid w:val="006E224A"/>
    <w:pPr>
      <w:jc w:val="center"/>
    </w:pPr>
    <w:rPr>
      <w:b/>
      <w:bCs/>
      <w:sz w:val="48"/>
      <w:szCs w:val="48"/>
    </w:rPr>
  </w:style>
  <w:style w:type="character" w:customStyle="1" w:styleId="TitleChar">
    <w:name w:val="Title Char"/>
    <w:basedOn w:val="DefaultParagraphFont"/>
    <w:link w:val="Title"/>
    <w:uiPriority w:val="99"/>
    <w:locked/>
    <w:rsid w:val="006E224A"/>
    <w:rPr>
      <w:rFonts w:ascii="Times New Roman" w:hAnsi="Times New Roman" w:cs="Times New Roman"/>
      <w:b/>
      <w:bCs/>
      <w:sz w:val="20"/>
      <w:szCs w:val="20"/>
      <w:lang w:eastAsia="ru-RU"/>
    </w:rPr>
  </w:style>
  <w:style w:type="paragraph" w:customStyle="1" w:styleId="1">
    <w:name w:val="Список 1)"/>
    <w:basedOn w:val="Normal"/>
    <w:uiPriority w:val="99"/>
    <w:rsid w:val="006E224A"/>
    <w:pPr>
      <w:numPr>
        <w:numId w:val="14"/>
      </w:numPr>
      <w:spacing w:after="60"/>
      <w:jc w:val="both"/>
    </w:pPr>
  </w:style>
  <w:style w:type="paragraph" w:customStyle="1" w:styleId="aa">
    <w:name w:val="Название таблицы"/>
    <w:basedOn w:val="Caption"/>
    <w:uiPriority w:val="99"/>
    <w:rsid w:val="006E224A"/>
    <w:pPr>
      <w:keepNext/>
      <w:keepLines/>
      <w:spacing w:after="0"/>
      <w:jc w:val="left"/>
    </w:pPr>
    <w:rPr>
      <w:b/>
      <w:bCs/>
      <w:i w:val="0"/>
      <w:iCs w:val="0"/>
      <w:sz w:val="22"/>
      <w:szCs w:val="22"/>
    </w:rPr>
  </w:style>
  <w:style w:type="paragraph" w:customStyle="1" w:styleId="ab">
    <w:name w:val="Табличный_заголовки"/>
    <w:basedOn w:val="Normal"/>
    <w:uiPriority w:val="99"/>
    <w:rsid w:val="006E224A"/>
    <w:pPr>
      <w:keepNext/>
      <w:keepLines/>
      <w:jc w:val="center"/>
    </w:pPr>
    <w:rPr>
      <w:b/>
      <w:bCs/>
      <w:sz w:val="20"/>
      <w:szCs w:val="20"/>
    </w:rPr>
  </w:style>
  <w:style w:type="paragraph" w:customStyle="1" w:styleId="ac">
    <w:name w:val="Табличный_центр"/>
    <w:basedOn w:val="Normal"/>
    <w:uiPriority w:val="99"/>
    <w:rsid w:val="006E224A"/>
    <w:pPr>
      <w:jc w:val="center"/>
    </w:pPr>
    <w:rPr>
      <w:sz w:val="22"/>
      <w:szCs w:val="22"/>
    </w:rPr>
  </w:style>
  <w:style w:type="paragraph" w:customStyle="1" w:styleId="ad">
    <w:name w:val="Табличный_слева"/>
    <w:basedOn w:val="Normal"/>
    <w:uiPriority w:val="99"/>
    <w:rsid w:val="006E224A"/>
    <w:rPr>
      <w:sz w:val="22"/>
      <w:szCs w:val="22"/>
    </w:rPr>
  </w:style>
  <w:style w:type="character" w:styleId="Emphasis">
    <w:name w:val="Emphasis"/>
    <w:basedOn w:val="DefaultParagraphFont"/>
    <w:uiPriority w:val="99"/>
    <w:qFormat/>
    <w:rsid w:val="006E224A"/>
    <w:rPr>
      <w:b/>
      <w:bCs/>
      <w:i/>
      <w:iCs/>
      <w:color w:val="5A5A5A"/>
    </w:rPr>
  </w:style>
  <w:style w:type="paragraph" w:styleId="ListContinue">
    <w:name w:val="List Continue"/>
    <w:basedOn w:val="Normal"/>
    <w:uiPriority w:val="99"/>
    <w:semiHidden/>
    <w:rsid w:val="00B0373B"/>
    <w:pPr>
      <w:spacing w:after="120"/>
      <w:ind w:left="283"/>
    </w:pPr>
  </w:style>
  <w:style w:type="paragraph" w:customStyle="1" w:styleId="collapse-refs-p">
    <w:name w:val="collapse-refs-p"/>
    <w:basedOn w:val="Normal"/>
    <w:uiPriority w:val="99"/>
    <w:rsid w:val="001D1A24"/>
    <w:pPr>
      <w:spacing w:before="240" w:after="240"/>
      <w:ind w:left="480" w:right="480"/>
    </w:pPr>
    <w:rPr>
      <w:sz w:val="19"/>
      <w:szCs w:val="19"/>
    </w:rPr>
  </w:style>
  <w:style w:type="paragraph" w:customStyle="1" w:styleId="postedit-container">
    <w:name w:val="postedit-container"/>
    <w:basedOn w:val="Normal"/>
    <w:uiPriority w:val="99"/>
    <w:rsid w:val="001D1A24"/>
    <w:rPr>
      <w:sz w:val="20"/>
      <w:szCs w:val="20"/>
    </w:rPr>
  </w:style>
  <w:style w:type="paragraph" w:customStyle="1" w:styleId="postedit">
    <w:name w:val="postedit"/>
    <w:basedOn w:val="Normal"/>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Normal"/>
    <w:uiPriority w:val="99"/>
    <w:rsid w:val="001D1A24"/>
    <w:pPr>
      <w:spacing w:before="100" w:beforeAutospacing="1" w:after="100" w:afterAutospacing="1" w:line="375" w:lineRule="atLeast"/>
    </w:pPr>
  </w:style>
  <w:style w:type="paragraph" w:customStyle="1" w:styleId="postedit-icon-checkmark">
    <w:name w:val="postedit-icon-checkmark"/>
    <w:basedOn w:val="Normal"/>
    <w:uiPriority w:val="99"/>
    <w:rsid w:val="001D1A24"/>
    <w:pPr>
      <w:spacing w:before="100" w:beforeAutospacing="1" w:after="100" w:afterAutospacing="1"/>
    </w:pPr>
  </w:style>
  <w:style w:type="paragraph" w:customStyle="1" w:styleId="postedit-close">
    <w:name w:val="postedit-close"/>
    <w:basedOn w:val="Normal"/>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Normal"/>
    <w:uiPriority w:val="99"/>
    <w:rsid w:val="001D1A24"/>
    <w:pPr>
      <w:spacing w:before="100" w:beforeAutospacing="1" w:after="100" w:afterAutospacing="1"/>
    </w:pPr>
    <w:rPr>
      <w:sz w:val="27"/>
      <w:szCs w:val="27"/>
    </w:rPr>
  </w:style>
  <w:style w:type="paragraph" w:customStyle="1" w:styleId="uls-search-wrapper-wrapper">
    <w:name w:val="uls-search-wrapper-wrapper"/>
    <w:basedOn w:val="Normal"/>
    <w:uiPriority w:val="99"/>
    <w:rsid w:val="001D1A24"/>
    <w:pPr>
      <w:spacing w:before="75" w:after="75"/>
    </w:pPr>
  </w:style>
  <w:style w:type="paragraph" w:customStyle="1" w:styleId="uls-icon-back">
    <w:name w:val="uls-icon-back"/>
    <w:basedOn w:val="Normal"/>
    <w:uiPriority w:val="99"/>
    <w:rsid w:val="001D1A24"/>
    <w:pPr>
      <w:pBdr>
        <w:right w:val="single" w:sz="6" w:space="0" w:color="C9C9C9"/>
      </w:pBdr>
      <w:spacing w:before="100" w:beforeAutospacing="1" w:after="100" w:afterAutospacing="1"/>
    </w:pPr>
  </w:style>
  <w:style w:type="paragraph" w:customStyle="1" w:styleId="mwembedplayer">
    <w:name w:val="mwembedplayer"/>
    <w:basedOn w:val="Normal"/>
    <w:uiPriority w:val="99"/>
    <w:rsid w:val="001D1A24"/>
    <w:pPr>
      <w:spacing w:before="100" w:beforeAutospacing="1" w:after="100" w:afterAutospacing="1"/>
    </w:pPr>
  </w:style>
  <w:style w:type="paragraph" w:customStyle="1" w:styleId="loadingspinner">
    <w:name w:val="loadingspinner"/>
    <w:basedOn w:val="Normal"/>
    <w:uiPriority w:val="99"/>
    <w:rsid w:val="001D1A24"/>
    <w:pPr>
      <w:spacing w:before="100" w:beforeAutospacing="1" w:after="100" w:afterAutospacing="1"/>
    </w:pPr>
  </w:style>
  <w:style w:type="paragraph" w:customStyle="1" w:styleId="mw-imported-resource">
    <w:name w:val="mw-imported-resource"/>
    <w:basedOn w:val="Normal"/>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uiPriority w:val="99"/>
    <w:rsid w:val="001D1A24"/>
    <w:pPr>
      <w:spacing w:before="30" w:after="100" w:afterAutospacing="1"/>
      <w:ind w:left="45"/>
    </w:pPr>
  </w:style>
  <w:style w:type="paragraph" w:customStyle="1" w:styleId="mw-fullscreen-overlay">
    <w:name w:val="mw-fullscreen-overlay"/>
    <w:basedOn w:val="Normal"/>
    <w:uiPriority w:val="99"/>
    <w:rsid w:val="001D1A24"/>
    <w:pPr>
      <w:shd w:val="clear" w:color="auto" w:fill="000000"/>
      <w:spacing w:before="100" w:beforeAutospacing="1" w:after="100" w:afterAutospacing="1"/>
    </w:pPr>
  </w:style>
  <w:style w:type="paragraph" w:customStyle="1" w:styleId="play-btn-large">
    <w:name w:val="play-btn-large"/>
    <w:basedOn w:val="Normal"/>
    <w:uiPriority w:val="99"/>
    <w:rsid w:val="001D1A24"/>
    <w:pPr>
      <w:spacing w:before="100" w:beforeAutospacing="1" w:after="100" w:afterAutospacing="1"/>
    </w:pPr>
  </w:style>
  <w:style w:type="paragraph" w:customStyle="1" w:styleId="carouselcontainer">
    <w:name w:val="carouselcontainer"/>
    <w:basedOn w:val="Normal"/>
    <w:uiPriority w:val="99"/>
    <w:rsid w:val="001D1A24"/>
    <w:pPr>
      <w:spacing w:before="100" w:beforeAutospacing="1" w:after="100" w:afterAutospacing="1"/>
    </w:pPr>
  </w:style>
  <w:style w:type="paragraph" w:customStyle="1" w:styleId="carouselvideotitle">
    <w:name w:val="carouselvideotitle"/>
    <w:basedOn w:val="Normal"/>
    <w:uiPriority w:val="99"/>
    <w:rsid w:val="001D1A24"/>
    <w:pPr>
      <w:spacing w:before="100" w:beforeAutospacing="1" w:after="100" w:afterAutospacing="1"/>
    </w:pPr>
    <w:rPr>
      <w:b/>
      <w:bCs/>
      <w:color w:val="FFFFFF"/>
    </w:rPr>
  </w:style>
  <w:style w:type="paragraph" w:customStyle="1" w:styleId="carouselvideotitletext">
    <w:name w:val="carouselvideotitletext"/>
    <w:basedOn w:val="Normal"/>
    <w:uiPriority w:val="99"/>
    <w:rsid w:val="001D1A24"/>
    <w:pPr>
      <w:spacing w:before="100" w:beforeAutospacing="1" w:after="100" w:afterAutospacing="1"/>
    </w:pPr>
  </w:style>
  <w:style w:type="paragraph" w:customStyle="1" w:styleId="carouseltitleduration">
    <w:name w:val="carouseltitleduration"/>
    <w:basedOn w:val="Normal"/>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uiPriority w:val="99"/>
    <w:rsid w:val="001D1A24"/>
    <w:pPr>
      <w:spacing w:before="100" w:beforeAutospacing="1" w:after="100" w:afterAutospacing="1"/>
      <w:jc w:val="center"/>
    </w:pPr>
    <w:rPr>
      <w:color w:val="FFFFFF"/>
    </w:rPr>
  </w:style>
  <w:style w:type="paragraph" w:customStyle="1" w:styleId="carouselimgduration">
    <w:name w:val="carouselimgduration"/>
    <w:basedOn w:val="Normal"/>
    <w:uiPriority w:val="99"/>
    <w:rsid w:val="001D1A24"/>
    <w:pPr>
      <w:spacing w:before="100" w:beforeAutospacing="1" w:after="100" w:afterAutospacing="1"/>
    </w:pPr>
    <w:rPr>
      <w:color w:val="FFFFFF"/>
    </w:rPr>
  </w:style>
  <w:style w:type="paragraph" w:customStyle="1" w:styleId="carouselprevbutton">
    <w:name w:val="carouselprevbutton"/>
    <w:basedOn w:val="Normal"/>
    <w:uiPriority w:val="99"/>
    <w:rsid w:val="001D1A24"/>
    <w:pPr>
      <w:spacing w:before="100" w:beforeAutospacing="1" w:after="100" w:afterAutospacing="1"/>
    </w:pPr>
  </w:style>
  <w:style w:type="paragraph" w:customStyle="1" w:styleId="carouselnextbutton">
    <w:name w:val="carouselnextbutton"/>
    <w:basedOn w:val="Normal"/>
    <w:uiPriority w:val="99"/>
    <w:rsid w:val="001D1A24"/>
    <w:pPr>
      <w:spacing w:before="100" w:beforeAutospacing="1" w:after="100" w:afterAutospacing="1"/>
    </w:pPr>
  </w:style>
  <w:style w:type="paragraph" w:customStyle="1" w:styleId="alert-container">
    <w:name w:val="alert-container"/>
    <w:basedOn w:val="Normal"/>
    <w:uiPriority w:val="99"/>
    <w:rsid w:val="001D1A24"/>
    <w:pPr>
      <w:spacing w:before="100" w:beforeAutospacing="1" w:after="100" w:afterAutospacing="1"/>
    </w:pPr>
  </w:style>
  <w:style w:type="paragraph" w:customStyle="1" w:styleId="alert-title">
    <w:name w:val="alert-title"/>
    <w:basedOn w:val="Normal"/>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Normal"/>
    <w:uiPriority w:val="99"/>
    <w:rsid w:val="001D1A24"/>
    <w:pPr>
      <w:spacing w:before="100" w:beforeAutospacing="1" w:after="100" w:afterAutospacing="1"/>
      <w:jc w:val="center"/>
    </w:pPr>
  </w:style>
  <w:style w:type="paragraph" w:customStyle="1" w:styleId="alert-button">
    <w:name w:val="alert-button"/>
    <w:basedOn w:val="Normal"/>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Normal"/>
    <w:uiPriority w:val="99"/>
    <w:rsid w:val="001D1A24"/>
    <w:pPr>
      <w:spacing w:before="100" w:beforeAutospacing="1" w:after="100" w:afterAutospacing="1"/>
    </w:pPr>
  </w:style>
  <w:style w:type="paragraph" w:customStyle="1" w:styleId="suggestions">
    <w:name w:val="suggestions"/>
    <w:basedOn w:val="Normal"/>
    <w:uiPriority w:val="99"/>
    <w:rsid w:val="001D1A24"/>
  </w:style>
  <w:style w:type="paragraph" w:customStyle="1" w:styleId="suggestions-special">
    <w:name w:val="suggestions-special"/>
    <w:basedOn w:val="Normal"/>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uiPriority w:val="99"/>
    <w:rsid w:val="001D1A24"/>
    <w:pPr>
      <w:spacing w:line="360" w:lineRule="atLeast"/>
    </w:pPr>
    <w:rPr>
      <w:color w:val="000000"/>
    </w:rPr>
  </w:style>
  <w:style w:type="paragraph" w:customStyle="1" w:styleId="suggestions-result-current">
    <w:name w:val="suggestions-result-current"/>
    <w:basedOn w:val="Normal"/>
    <w:uiPriority w:val="99"/>
    <w:rsid w:val="001D1A24"/>
    <w:pPr>
      <w:shd w:val="clear" w:color="auto" w:fill="4C59A6"/>
      <w:spacing w:before="100" w:beforeAutospacing="1" w:after="100" w:afterAutospacing="1"/>
    </w:pPr>
    <w:rPr>
      <w:color w:val="FFFFFF"/>
    </w:rPr>
  </w:style>
  <w:style w:type="paragraph" w:customStyle="1" w:styleId="highlight">
    <w:name w:val="highlight"/>
    <w:basedOn w:val="Normal"/>
    <w:uiPriority w:val="99"/>
    <w:rsid w:val="001D1A24"/>
    <w:pPr>
      <w:spacing w:before="100" w:beforeAutospacing="1" w:after="100" w:afterAutospacing="1"/>
    </w:pPr>
    <w:rPr>
      <w:b/>
      <w:bCs/>
    </w:rPr>
  </w:style>
  <w:style w:type="paragraph" w:customStyle="1" w:styleId="referencetooltip">
    <w:name w:val="referencetooltip"/>
    <w:basedOn w:val="Normal"/>
    <w:uiPriority w:val="99"/>
    <w:rsid w:val="001D1A24"/>
    <w:rPr>
      <w:sz w:val="18"/>
      <w:szCs w:val="18"/>
    </w:rPr>
  </w:style>
  <w:style w:type="paragraph" w:customStyle="1" w:styleId="rtflipped">
    <w:name w:val="rtflipped"/>
    <w:basedOn w:val="Normal"/>
    <w:uiPriority w:val="99"/>
    <w:rsid w:val="001D1A24"/>
    <w:pPr>
      <w:spacing w:before="100" w:beforeAutospacing="1" w:after="100" w:afterAutospacing="1"/>
    </w:pPr>
  </w:style>
  <w:style w:type="paragraph" w:customStyle="1" w:styleId="rtsettings">
    <w:name w:val="rtsettings"/>
    <w:basedOn w:val="Normal"/>
    <w:uiPriority w:val="99"/>
    <w:rsid w:val="001D1A24"/>
    <w:pPr>
      <w:ind w:left="120"/>
    </w:pPr>
  </w:style>
  <w:style w:type="paragraph" w:customStyle="1" w:styleId="mw-ui-button">
    <w:name w:val="mw-ui-button"/>
    <w:basedOn w:val="Normal"/>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cs="inherit"/>
      <w:b/>
      <w:bCs/>
      <w:color w:val="555555"/>
    </w:rPr>
  </w:style>
  <w:style w:type="paragraph" w:customStyle="1" w:styleId="mw-ui-icon">
    <w:name w:val="mw-ui-icon"/>
    <w:basedOn w:val="Normal"/>
    <w:uiPriority w:val="99"/>
    <w:rsid w:val="001D1A24"/>
    <w:pPr>
      <w:spacing w:before="100" w:beforeAutospacing="1" w:after="100" w:afterAutospacing="1" w:line="360" w:lineRule="atLeast"/>
    </w:pPr>
  </w:style>
  <w:style w:type="paragraph" w:customStyle="1" w:styleId="cn-closebutton">
    <w:name w:val="cn-closebutton"/>
    <w:basedOn w:val="Normal"/>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Normal"/>
    <w:uiPriority w:val="99"/>
    <w:rsid w:val="001D1A24"/>
    <w:pPr>
      <w:spacing w:after="100" w:afterAutospacing="1"/>
    </w:pPr>
  </w:style>
  <w:style w:type="paragraph" w:customStyle="1" w:styleId="ve-init-mw-desktoparticletarget-progress">
    <w:name w:val="ve-init-mw-desktoparticletarget-progress"/>
    <w:basedOn w:val="Normal"/>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Normal"/>
    <w:uiPriority w:val="99"/>
    <w:rsid w:val="001D1A24"/>
    <w:pPr>
      <w:shd w:val="clear" w:color="auto" w:fill="347BFF"/>
      <w:spacing w:before="100" w:beforeAutospacing="1" w:after="100" w:afterAutospacing="1"/>
    </w:pPr>
  </w:style>
  <w:style w:type="paragraph" w:customStyle="1" w:styleId="mw-editsection">
    <w:name w:val="mw-editsection"/>
    <w:basedOn w:val="Normal"/>
    <w:uiPriority w:val="99"/>
    <w:rsid w:val="001D1A24"/>
    <w:pPr>
      <w:spacing w:before="100" w:beforeAutospacing="1" w:after="100" w:afterAutospacing="1"/>
    </w:pPr>
  </w:style>
  <w:style w:type="paragraph" w:customStyle="1" w:styleId="mw-editsection-divider">
    <w:name w:val="mw-editsection-divider"/>
    <w:basedOn w:val="Normal"/>
    <w:uiPriority w:val="99"/>
    <w:rsid w:val="001D1A24"/>
    <w:pPr>
      <w:spacing w:before="100" w:beforeAutospacing="1" w:after="100" w:afterAutospacing="1"/>
    </w:pPr>
    <w:rPr>
      <w:color w:val="555555"/>
    </w:rPr>
  </w:style>
  <w:style w:type="paragraph" w:customStyle="1" w:styleId="mw-mmv-overlay">
    <w:name w:val="mw-mmv-overlay"/>
    <w:basedOn w:val="Normal"/>
    <w:uiPriority w:val="99"/>
    <w:rsid w:val="001D1A24"/>
    <w:pPr>
      <w:shd w:val="clear" w:color="auto" w:fill="000000"/>
      <w:spacing w:before="100" w:beforeAutospacing="1" w:after="100" w:afterAutospacing="1"/>
    </w:pPr>
  </w:style>
  <w:style w:type="paragraph" w:customStyle="1" w:styleId="mw-mmv-filepage-buttons">
    <w:name w:val="mw-mmv-filepage-buttons"/>
    <w:basedOn w:val="Normal"/>
    <w:uiPriority w:val="99"/>
    <w:rsid w:val="001D1A24"/>
    <w:pPr>
      <w:spacing w:before="75" w:after="100" w:afterAutospacing="1"/>
    </w:pPr>
  </w:style>
  <w:style w:type="paragraph" w:customStyle="1" w:styleId="allpagesredirect">
    <w:name w:val="allpagesredirect"/>
    <w:basedOn w:val="Normal"/>
    <w:uiPriority w:val="99"/>
    <w:rsid w:val="001D1A24"/>
    <w:pPr>
      <w:spacing w:before="100" w:beforeAutospacing="1" w:after="100" w:afterAutospacing="1"/>
    </w:pPr>
    <w:rPr>
      <w:i/>
      <w:iCs/>
    </w:rPr>
  </w:style>
  <w:style w:type="paragraph" w:customStyle="1" w:styleId="mw-tag-markers">
    <w:name w:val="mw-tag-markers"/>
    <w:basedOn w:val="Normal"/>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Normal"/>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Normal"/>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Normal"/>
    <w:uiPriority w:val="99"/>
    <w:rsid w:val="001D1A24"/>
    <w:pPr>
      <w:spacing w:before="240" w:after="240"/>
      <w:ind w:left="120" w:right="120"/>
      <w:jc w:val="both"/>
    </w:pPr>
  </w:style>
  <w:style w:type="paragraph" w:customStyle="1" w:styleId="messagebox">
    <w:name w:val="message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Normal"/>
    <w:uiPriority w:val="99"/>
    <w:rsid w:val="001D1A24"/>
    <w:rPr>
      <w:sz w:val="22"/>
      <w:szCs w:val="22"/>
    </w:rPr>
  </w:style>
  <w:style w:type="paragraph" w:customStyle="1" w:styleId="references-scroll">
    <w:name w:val="references-scroll"/>
    <w:basedOn w:val="Normal"/>
    <w:uiPriority w:val="99"/>
    <w:rsid w:val="001D1A24"/>
  </w:style>
  <w:style w:type="paragraph" w:customStyle="1" w:styleId="printonly">
    <w:name w:val="printonly"/>
    <w:basedOn w:val="Normal"/>
    <w:uiPriority w:val="99"/>
    <w:rsid w:val="001D1A24"/>
    <w:pPr>
      <w:spacing w:before="100" w:beforeAutospacing="1" w:after="100" w:afterAutospacing="1"/>
    </w:pPr>
    <w:rPr>
      <w:vanish/>
    </w:rPr>
  </w:style>
  <w:style w:type="paragraph" w:customStyle="1" w:styleId="dablink">
    <w:name w:val="dablink"/>
    <w:basedOn w:val="Normal"/>
    <w:uiPriority w:val="99"/>
    <w:rsid w:val="001D1A24"/>
    <w:pPr>
      <w:spacing w:before="100" w:beforeAutospacing="1" w:after="100" w:afterAutospacing="1"/>
    </w:pPr>
    <w:rPr>
      <w:i/>
      <w:iCs/>
    </w:rPr>
  </w:style>
  <w:style w:type="paragraph" w:customStyle="1" w:styleId="rellink">
    <w:name w:val="rellink"/>
    <w:basedOn w:val="Normal"/>
    <w:uiPriority w:val="99"/>
    <w:rsid w:val="001D1A24"/>
    <w:pPr>
      <w:spacing w:before="100" w:beforeAutospacing="1" w:after="100" w:afterAutospacing="1"/>
    </w:pPr>
    <w:rPr>
      <w:i/>
      <w:iCs/>
    </w:rPr>
  </w:style>
  <w:style w:type="paragraph" w:customStyle="1" w:styleId="coordinates">
    <w:name w:val="coordinates"/>
    <w:basedOn w:val="Normal"/>
    <w:uiPriority w:val="99"/>
    <w:rsid w:val="001D1A24"/>
  </w:style>
  <w:style w:type="paragraph" w:customStyle="1" w:styleId="geo-google">
    <w:name w:val="geo-google"/>
    <w:basedOn w:val="Normal"/>
    <w:uiPriority w:val="99"/>
    <w:rsid w:val="001D1A24"/>
    <w:pPr>
      <w:spacing w:before="100" w:beforeAutospacing="1" w:after="100" w:afterAutospacing="1" w:line="240" w:lineRule="atLeast"/>
    </w:pPr>
    <w:rPr>
      <w:b/>
      <w:bCs/>
    </w:rPr>
  </w:style>
  <w:style w:type="paragraph" w:customStyle="1" w:styleId="geo-osm">
    <w:name w:val="geo-osm"/>
    <w:basedOn w:val="Normal"/>
    <w:uiPriority w:val="99"/>
    <w:rsid w:val="001D1A24"/>
    <w:pPr>
      <w:spacing w:before="100" w:beforeAutospacing="1" w:after="100" w:afterAutospacing="1" w:line="240" w:lineRule="atLeast"/>
    </w:pPr>
    <w:rPr>
      <w:b/>
      <w:bCs/>
    </w:rPr>
  </w:style>
  <w:style w:type="paragraph" w:customStyle="1" w:styleId="geo-yandex">
    <w:name w:val="geo-yandex"/>
    <w:basedOn w:val="Normal"/>
    <w:uiPriority w:val="99"/>
    <w:rsid w:val="001D1A24"/>
    <w:pPr>
      <w:spacing w:before="100" w:beforeAutospacing="1" w:after="100" w:afterAutospacing="1" w:line="240" w:lineRule="atLeast"/>
    </w:pPr>
    <w:rPr>
      <w:b/>
      <w:bCs/>
    </w:rPr>
  </w:style>
  <w:style w:type="paragraph" w:customStyle="1" w:styleId="geo-multi-punct">
    <w:name w:val="geo-multi-punct"/>
    <w:basedOn w:val="Normal"/>
    <w:uiPriority w:val="99"/>
    <w:rsid w:val="001D1A24"/>
    <w:pPr>
      <w:spacing w:before="100" w:beforeAutospacing="1" w:after="100" w:afterAutospacing="1"/>
    </w:pPr>
    <w:rPr>
      <w:vanish/>
    </w:rPr>
  </w:style>
  <w:style w:type="paragraph" w:customStyle="1" w:styleId="geo-lat">
    <w:name w:val="geo-lat"/>
    <w:basedOn w:val="Normal"/>
    <w:uiPriority w:val="99"/>
    <w:rsid w:val="001D1A24"/>
    <w:pPr>
      <w:spacing w:before="100" w:beforeAutospacing="1" w:after="100" w:afterAutospacing="1"/>
    </w:pPr>
  </w:style>
  <w:style w:type="paragraph" w:customStyle="1" w:styleId="geo-lon">
    <w:name w:val="geo-lon"/>
    <w:basedOn w:val="Normal"/>
    <w:uiPriority w:val="99"/>
    <w:rsid w:val="001D1A24"/>
    <w:pPr>
      <w:spacing w:before="100" w:beforeAutospacing="1" w:after="100" w:afterAutospacing="1"/>
    </w:pPr>
  </w:style>
  <w:style w:type="paragraph" w:customStyle="1" w:styleId="wp-templatelink">
    <w:name w:val="wp-templatelink"/>
    <w:basedOn w:val="Normal"/>
    <w:uiPriority w:val="99"/>
    <w:rsid w:val="001D1A24"/>
    <w:pPr>
      <w:spacing w:before="100" w:beforeAutospacing="1" w:after="100" w:afterAutospacing="1"/>
    </w:pPr>
    <w:rPr>
      <w:color w:val="9098A0"/>
    </w:rPr>
  </w:style>
  <w:style w:type="paragraph" w:customStyle="1" w:styleId="mw-fr-reviewlink">
    <w:name w:val="mw-fr-reviewlink"/>
    <w:basedOn w:val="Normal"/>
    <w:uiPriority w:val="99"/>
    <w:rsid w:val="001D1A24"/>
    <w:pPr>
      <w:spacing w:before="100" w:beforeAutospacing="1" w:after="100" w:afterAutospacing="1"/>
    </w:pPr>
    <w:rPr>
      <w:sz w:val="20"/>
      <w:szCs w:val="20"/>
    </w:rPr>
  </w:style>
  <w:style w:type="paragraph" w:customStyle="1" w:styleId="fr-hist-basic-user">
    <w:name w:val="fr-hist-basic-user"/>
    <w:basedOn w:val="Normal"/>
    <w:uiPriority w:val="99"/>
    <w:rsid w:val="001D1A24"/>
    <w:pPr>
      <w:spacing w:before="100" w:beforeAutospacing="1" w:after="100" w:afterAutospacing="1"/>
    </w:pPr>
    <w:rPr>
      <w:sz w:val="20"/>
      <w:szCs w:val="20"/>
    </w:rPr>
  </w:style>
  <w:style w:type="paragraph" w:customStyle="1" w:styleId="fr-hist-basic-auto">
    <w:name w:val="fr-hist-basic-auto"/>
    <w:basedOn w:val="Normal"/>
    <w:uiPriority w:val="99"/>
    <w:rsid w:val="001D1A24"/>
    <w:pPr>
      <w:spacing w:before="100" w:beforeAutospacing="1" w:after="100" w:afterAutospacing="1"/>
    </w:pPr>
    <w:rPr>
      <w:sz w:val="20"/>
      <w:szCs w:val="20"/>
    </w:rPr>
  </w:style>
  <w:style w:type="paragraph" w:customStyle="1" w:styleId="flaggedrevs-pending">
    <w:name w:val="flaggedrevs-pending"/>
    <w:basedOn w:val="Normal"/>
    <w:uiPriority w:val="99"/>
    <w:rsid w:val="001D1A24"/>
    <w:pPr>
      <w:shd w:val="clear" w:color="auto" w:fill="FFFFCC"/>
      <w:spacing w:before="100" w:beforeAutospacing="1" w:after="100" w:afterAutospacing="1"/>
    </w:pPr>
  </w:style>
  <w:style w:type="paragraph" w:customStyle="1" w:styleId="navbox">
    <w:name w:val="navbox"/>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Normal"/>
    <w:uiPriority w:val="99"/>
    <w:rsid w:val="001D1A24"/>
    <w:pPr>
      <w:spacing w:before="100" w:beforeAutospacing="1" w:after="100" w:afterAutospacing="1"/>
    </w:pPr>
  </w:style>
  <w:style w:type="paragraph" w:customStyle="1" w:styleId="navbox-subgroup">
    <w:name w:val="navbox-subgroup"/>
    <w:basedOn w:val="Normal"/>
    <w:uiPriority w:val="99"/>
    <w:rsid w:val="001D1A24"/>
    <w:pPr>
      <w:shd w:val="clear" w:color="auto" w:fill="FDFDFD"/>
      <w:spacing w:before="100" w:beforeAutospacing="1" w:after="100" w:afterAutospacing="1"/>
    </w:pPr>
  </w:style>
  <w:style w:type="paragraph" w:customStyle="1" w:styleId="navbox-group">
    <w:name w:val="navbox-group"/>
    <w:basedOn w:val="Normal"/>
    <w:uiPriority w:val="99"/>
    <w:rsid w:val="001D1A24"/>
    <w:pPr>
      <w:spacing w:before="100" w:beforeAutospacing="1" w:after="100" w:afterAutospacing="1" w:line="360" w:lineRule="atLeast"/>
      <w:jc w:val="center"/>
    </w:pPr>
  </w:style>
  <w:style w:type="paragraph" w:customStyle="1" w:styleId="navbox-title">
    <w:name w:val="navbox-title"/>
    <w:basedOn w:val="Normal"/>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Normal"/>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Normal"/>
    <w:uiPriority w:val="99"/>
    <w:rsid w:val="001D1A24"/>
    <w:pPr>
      <w:spacing w:before="100" w:beforeAutospacing="1" w:after="100" w:afterAutospacing="1"/>
    </w:pPr>
  </w:style>
  <w:style w:type="paragraph" w:customStyle="1" w:styleId="navbox-even">
    <w:name w:val="navbox-even"/>
    <w:basedOn w:val="Normal"/>
    <w:uiPriority w:val="99"/>
    <w:rsid w:val="001D1A24"/>
    <w:pPr>
      <w:shd w:val="clear" w:color="auto" w:fill="F4F4F4"/>
      <w:spacing w:before="100" w:beforeAutospacing="1" w:after="100" w:afterAutospacing="1"/>
    </w:pPr>
  </w:style>
  <w:style w:type="paragraph" w:customStyle="1" w:styleId="navbox-odd">
    <w:name w:val="navbox-odd"/>
    <w:basedOn w:val="Normal"/>
    <w:uiPriority w:val="99"/>
    <w:rsid w:val="001D1A24"/>
    <w:pPr>
      <w:spacing w:before="100" w:beforeAutospacing="1" w:after="100" w:afterAutospacing="1"/>
    </w:pPr>
  </w:style>
  <w:style w:type="paragraph" w:customStyle="1" w:styleId="navbar">
    <w:name w:val="navbar"/>
    <w:basedOn w:val="Normal"/>
    <w:uiPriority w:val="99"/>
    <w:rsid w:val="001D1A24"/>
    <w:pPr>
      <w:spacing w:before="100" w:beforeAutospacing="1" w:after="100" w:afterAutospacing="1"/>
    </w:pPr>
    <w:rPr>
      <w:sz w:val="21"/>
      <w:szCs w:val="21"/>
    </w:rPr>
  </w:style>
  <w:style w:type="paragraph" w:customStyle="1" w:styleId="collapsebutton">
    <w:name w:val="collapsebutton"/>
    <w:basedOn w:val="Normal"/>
    <w:uiPriority w:val="99"/>
    <w:rsid w:val="001D1A24"/>
    <w:pPr>
      <w:spacing w:before="100" w:beforeAutospacing="1" w:after="100" w:afterAutospacing="1"/>
      <w:ind w:left="120"/>
      <w:jc w:val="right"/>
    </w:pPr>
  </w:style>
  <w:style w:type="paragraph" w:customStyle="1" w:styleId="nowrap">
    <w:name w:val="nowrap"/>
    <w:basedOn w:val="Normal"/>
    <w:uiPriority w:val="99"/>
    <w:rsid w:val="001D1A24"/>
    <w:pPr>
      <w:spacing w:before="100" w:beforeAutospacing="1" w:after="100" w:afterAutospacing="1"/>
    </w:pPr>
  </w:style>
  <w:style w:type="paragraph" w:customStyle="1" w:styleId="wrap">
    <w:name w:val="wrap"/>
    <w:basedOn w:val="Normal"/>
    <w:uiPriority w:val="99"/>
    <w:rsid w:val="001D1A24"/>
    <w:pPr>
      <w:spacing w:before="100" w:beforeAutospacing="1" w:after="100" w:afterAutospacing="1"/>
    </w:pPr>
  </w:style>
  <w:style w:type="paragraph" w:customStyle="1" w:styleId="watchlist-msg">
    <w:name w:val="watchlist-msg"/>
    <w:basedOn w:val="Normal"/>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Normal"/>
    <w:uiPriority w:val="99"/>
    <w:rsid w:val="001D1A24"/>
    <w:pPr>
      <w:spacing w:before="100" w:beforeAutospacing="1" w:after="100" w:afterAutospacing="1"/>
    </w:pPr>
    <w:rPr>
      <w:sz w:val="29"/>
      <w:szCs w:val="29"/>
    </w:rPr>
  </w:style>
  <w:style w:type="paragraph" w:customStyle="1" w:styleId="ipa">
    <w:name w:val="ipa"/>
    <w:basedOn w:val="Normal"/>
    <w:uiPriority w:val="99"/>
    <w:rsid w:val="001D1A24"/>
    <w:pPr>
      <w:spacing w:before="100" w:beforeAutospacing="1" w:after="100" w:afterAutospacing="1"/>
    </w:pPr>
    <w:rPr>
      <w:rFonts w:ascii="Arial Unicode MS" w:cs="Arial Unicode MS"/>
    </w:rPr>
  </w:style>
  <w:style w:type="paragraph" w:customStyle="1" w:styleId="unicode">
    <w:name w:val="unicode"/>
    <w:basedOn w:val="Normal"/>
    <w:uiPriority w:val="99"/>
    <w:rsid w:val="001D1A24"/>
    <w:pPr>
      <w:spacing w:before="100" w:beforeAutospacing="1" w:after="100" w:afterAutospacing="1"/>
    </w:pPr>
    <w:rPr>
      <w:rFonts w:ascii="Arial Unicode MS" w:cs="Arial Unicode MS"/>
    </w:rPr>
  </w:style>
  <w:style w:type="paragraph" w:customStyle="1" w:styleId="special-label">
    <w:name w:val="special-label"/>
    <w:basedOn w:val="Normal"/>
    <w:uiPriority w:val="99"/>
    <w:rsid w:val="001D1A24"/>
    <w:pPr>
      <w:spacing w:before="100" w:beforeAutospacing="1" w:after="100" w:afterAutospacing="1"/>
    </w:pPr>
  </w:style>
  <w:style w:type="paragraph" w:customStyle="1" w:styleId="special-query">
    <w:name w:val="special-query"/>
    <w:basedOn w:val="Normal"/>
    <w:uiPriority w:val="99"/>
    <w:rsid w:val="001D1A24"/>
    <w:pPr>
      <w:spacing w:before="100" w:beforeAutospacing="1" w:after="100" w:afterAutospacing="1"/>
    </w:pPr>
  </w:style>
  <w:style w:type="paragraph" w:customStyle="1" w:styleId="special-hover">
    <w:name w:val="special-hover"/>
    <w:basedOn w:val="Normal"/>
    <w:uiPriority w:val="99"/>
    <w:rsid w:val="001D1A24"/>
    <w:pPr>
      <w:spacing w:before="100" w:beforeAutospacing="1" w:after="100" w:afterAutospacing="1"/>
    </w:pPr>
  </w:style>
  <w:style w:type="paragraph" w:customStyle="1" w:styleId="mw-indicators">
    <w:name w:val="mw-indicators"/>
    <w:basedOn w:val="Normal"/>
    <w:uiPriority w:val="99"/>
    <w:rsid w:val="001D1A24"/>
    <w:pPr>
      <w:spacing w:before="100" w:beforeAutospacing="1" w:after="100" w:afterAutospacing="1"/>
    </w:pPr>
  </w:style>
  <w:style w:type="paragraph" w:customStyle="1" w:styleId="ve-ui-surface">
    <w:name w:val="ve-ui-surface"/>
    <w:basedOn w:val="Normal"/>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Normal"/>
    <w:uiPriority w:val="99"/>
    <w:rsid w:val="001D1A24"/>
    <w:pPr>
      <w:spacing w:before="100" w:beforeAutospacing="1" w:after="100" w:afterAutospacing="1"/>
    </w:pPr>
  </w:style>
  <w:style w:type="paragraph" w:customStyle="1" w:styleId="mw-mmv-view-expanded">
    <w:name w:val="mw-mmv-view-expanded"/>
    <w:basedOn w:val="Normal"/>
    <w:uiPriority w:val="99"/>
    <w:rsid w:val="001D1A24"/>
    <w:pPr>
      <w:spacing w:before="100" w:beforeAutospacing="1" w:after="100" w:afterAutospacing="1"/>
    </w:pPr>
  </w:style>
  <w:style w:type="paragraph" w:customStyle="1" w:styleId="mw-mmv-view-config">
    <w:name w:val="mw-mmv-view-config"/>
    <w:basedOn w:val="Normal"/>
    <w:uiPriority w:val="99"/>
    <w:rsid w:val="001D1A24"/>
    <w:pPr>
      <w:spacing w:before="100" w:beforeAutospacing="1" w:after="100" w:afterAutospacing="1"/>
    </w:pPr>
  </w:style>
  <w:style w:type="paragraph" w:customStyle="1" w:styleId="mw-empty-li">
    <w:name w:val="mw-empty-li"/>
    <w:basedOn w:val="Normal"/>
    <w:uiPriority w:val="99"/>
    <w:rsid w:val="001D1A24"/>
    <w:pPr>
      <w:spacing w:before="100" w:beforeAutospacing="1" w:after="100" w:afterAutospacing="1"/>
    </w:pPr>
  </w:style>
  <w:style w:type="paragraph" w:customStyle="1" w:styleId="imbox">
    <w:name w:val="imbox"/>
    <w:basedOn w:val="Normal"/>
    <w:uiPriority w:val="99"/>
    <w:rsid w:val="001D1A24"/>
    <w:pPr>
      <w:spacing w:before="100" w:beforeAutospacing="1" w:after="100" w:afterAutospacing="1"/>
    </w:pPr>
  </w:style>
  <w:style w:type="paragraph" w:customStyle="1" w:styleId="toclevel-2">
    <w:name w:val="toclevel-2"/>
    <w:basedOn w:val="Normal"/>
    <w:uiPriority w:val="99"/>
    <w:rsid w:val="001D1A24"/>
    <w:pPr>
      <w:spacing w:before="100" w:beforeAutospacing="1" w:after="100" w:afterAutospacing="1"/>
    </w:pPr>
  </w:style>
  <w:style w:type="paragraph" w:customStyle="1" w:styleId="toclevel-3">
    <w:name w:val="toclevel-3"/>
    <w:basedOn w:val="Normal"/>
    <w:uiPriority w:val="99"/>
    <w:rsid w:val="001D1A24"/>
    <w:pPr>
      <w:spacing w:before="100" w:beforeAutospacing="1" w:after="100" w:afterAutospacing="1"/>
    </w:pPr>
  </w:style>
  <w:style w:type="paragraph" w:customStyle="1" w:styleId="toclevel-4">
    <w:name w:val="toclevel-4"/>
    <w:basedOn w:val="Normal"/>
    <w:uiPriority w:val="99"/>
    <w:rsid w:val="001D1A24"/>
    <w:pPr>
      <w:spacing w:before="100" w:beforeAutospacing="1" w:after="100" w:afterAutospacing="1"/>
    </w:pPr>
  </w:style>
  <w:style w:type="paragraph" w:customStyle="1" w:styleId="toclevel-5">
    <w:name w:val="toclevel-5"/>
    <w:basedOn w:val="Normal"/>
    <w:uiPriority w:val="99"/>
    <w:rsid w:val="001D1A24"/>
    <w:pPr>
      <w:spacing w:before="100" w:beforeAutospacing="1" w:after="100" w:afterAutospacing="1"/>
    </w:pPr>
  </w:style>
  <w:style w:type="paragraph" w:customStyle="1" w:styleId="toclevel-6">
    <w:name w:val="toclevel-6"/>
    <w:basedOn w:val="Normal"/>
    <w:uiPriority w:val="99"/>
    <w:rsid w:val="001D1A24"/>
    <w:pPr>
      <w:spacing w:before="100" w:beforeAutospacing="1" w:after="100" w:afterAutospacing="1"/>
    </w:pPr>
  </w:style>
  <w:style w:type="paragraph" w:customStyle="1" w:styleId="toclevel-7">
    <w:name w:val="toclevel-7"/>
    <w:basedOn w:val="Normal"/>
    <w:uiPriority w:val="99"/>
    <w:rsid w:val="001D1A24"/>
    <w:pPr>
      <w:spacing w:before="100" w:beforeAutospacing="1" w:after="100" w:afterAutospacing="1"/>
    </w:pPr>
  </w:style>
  <w:style w:type="paragraph" w:customStyle="1" w:styleId="tocnumber">
    <w:name w:val="tocnumber"/>
    <w:basedOn w:val="Normal"/>
    <w:uiPriority w:val="99"/>
    <w:rsid w:val="001D1A24"/>
    <w:pPr>
      <w:spacing w:before="100" w:beforeAutospacing="1" w:after="100" w:afterAutospacing="1"/>
    </w:pPr>
  </w:style>
  <w:style w:type="paragraph" w:customStyle="1" w:styleId="floatleft">
    <w:name w:val="floatleft"/>
    <w:basedOn w:val="Normal"/>
    <w:uiPriority w:val="99"/>
    <w:rsid w:val="001D1A24"/>
    <w:pPr>
      <w:spacing w:before="100" w:beforeAutospacing="1" w:after="100" w:afterAutospacing="1"/>
    </w:pPr>
  </w:style>
  <w:style w:type="paragraph" w:customStyle="1" w:styleId="image">
    <w:name w:val="image"/>
    <w:basedOn w:val="Normal"/>
    <w:uiPriority w:val="99"/>
    <w:rsid w:val="001D1A24"/>
    <w:pPr>
      <w:spacing w:before="100" w:beforeAutospacing="1" w:after="100" w:afterAutospacing="1"/>
    </w:pPr>
  </w:style>
  <w:style w:type="paragraph" w:customStyle="1" w:styleId="geo-dec">
    <w:name w:val="geo-dec"/>
    <w:basedOn w:val="Normal"/>
    <w:uiPriority w:val="99"/>
    <w:rsid w:val="001D1A24"/>
    <w:pPr>
      <w:spacing w:before="100" w:beforeAutospacing="1" w:after="100" w:afterAutospacing="1"/>
    </w:pPr>
  </w:style>
  <w:style w:type="paragraph" w:customStyle="1" w:styleId="geo-dms">
    <w:name w:val="geo-dms"/>
    <w:basedOn w:val="Normal"/>
    <w:uiPriority w:val="99"/>
    <w:rsid w:val="001D1A24"/>
    <w:pPr>
      <w:spacing w:before="100" w:beforeAutospacing="1" w:after="100" w:afterAutospacing="1"/>
    </w:pPr>
  </w:style>
  <w:style w:type="paragraph" w:customStyle="1" w:styleId="selflink">
    <w:name w:val="selflink"/>
    <w:basedOn w:val="Normal"/>
    <w:uiPriority w:val="99"/>
    <w:rsid w:val="001D1A24"/>
    <w:pPr>
      <w:spacing w:before="100" w:beforeAutospacing="1" w:after="100" w:afterAutospacing="1"/>
    </w:pPr>
  </w:style>
  <w:style w:type="paragraph" w:customStyle="1" w:styleId="mbox-image">
    <w:name w:val="mbox-image"/>
    <w:basedOn w:val="Normal"/>
    <w:uiPriority w:val="99"/>
    <w:rsid w:val="001D1A24"/>
    <w:pPr>
      <w:spacing w:before="100" w:beforeAutospacing="1" w:after="100" w:afterAutospacing="1"/>
    </w:pPr>
  </w:style>
  <w:style w:type="paragraph" w:customStyle="1" w:styleId="tmbox">
    <w:name w:val="tmbox"/>
    <w:basedOn w:val="Normal"/>
    <w:uiPriority w:val="99"/>
    <w:rsid w:val="001D1A24"/>
    <w:pPr>
      <w:spacing w:before="100" w:beforeAutospacing="1" w:after="100" w:afterAutospacing="1"/>
    </w:pPr>
  </w:style>
  <w:style w:type="paragraph" w:customStyle="1" w:styleId="ambox-text-small">
    <w:name w:val="ambox-text-small"/>
    <w:basedOn w:val="Normal"/>
    <w:uiPriority w:val="99"/>
    <w:rsid w:val="001D1A24"/>
    <w:pPr>
      <w:spacing w:before="100" w:beforeAutospacing="1" w:after="100" w:afterAutospacing="1"/>
    </w:pPr>
  </w:style>
  <w:style w:type="paragraph" w:customStyle="1" w:styleId="uls-settings-trigger">
    <w:name w:val="uls-settings-trigger"/>
    <w:basedOn w:val="Normal"/>
    <w:uiPriority w:val="99"/>
    <w:rsid w:val="001D1A24"/>
    <w:pPr>
      <w:spacing w:before="100" w:beforeAutospacing="1" w:after="100" w:afterAutospacing="1"/>
    </w:pPr>
  </w:style>
  <w:style w:type="paragraph" w:customStyle="1" w:styleId="uls-trigger">
    <w:name w:val="uls-trigger"/>
    <w:basedOn w:val="Normal"/>
    <w:uiPriority w:val="99"/>
    <w:rsid w:val="001D1A24"/>
    <w:pPr>
      <w:spacing w:before="100" w:beforeAutospacing="1" w:after="100" w:afterAutospacing="1"/>
    </w:pPr>
  </w:style>
  <w:style w:type="paragraph" w:customStyle="1" w:styleId="alert-text">
    <w:name w:val="alert-text"/>
    <w:basedOn w:val="Normal"/>
    <w:uiPriority w:val="99"/>
    <w:rsid w:val="001D1A24"/>
    <w:pPr>
      <w:spacing w:before="100" w:beforeAutospacing="1" w:after="100" w:afterAutospacing="1"/>
    </w:pPr>
    <w:rPr>
      <w:color w:val="000000"/>
    </w:rPr>
  </w:style>
  <w:style w:type="paragraph" w:customStyle="1" w:styleId="cite-accessibility-label">
    <w:name w:val="cite-accessibility-label"/>
    <w:basedOn w:val="Normal"/>
    <w:uiPriority w:val="99"/>
    <w:rsid w:val="001D1A24"/>
    <w:pPr>
      <w:spacing w:before="100" w:beforeAutospacing="1" w:after="100" w:afterAutospacing="1"/>
    </w:pPr>
  </w:style>
  <w:style w:type="paragraph" w:customStyle="1" w:styleId="transparent">
    <w:name w:val="transparent"/>
    <w:basedOn w:val="Normal"/>
    <w:uiPriority w:val="99"/>
    <w:rsid w:val="001D1A24"/>
    <w:pPr>
      <w:spacing w:before="100" w:beforeAutospacing="1" w:after="100" w:afterAutospacing="1"/>
    </w:pPr>
  </w:style>
  <w:style w:type="paragraph" w:customStyle="1" w:styleId="plainlinksneverexpand">
    <w:name w:val="plainlinksneverexpand"/>
    <w:basedOn w:val="Normal"/>
    <w:uiPriority w:val="99"/>
    <w:rsid w:val="001D1A24"/>
    <w:pPr>
      <w:spacing w:before="100" w:beforeAutospacing="1" w:after="100" w:afterAutospacing="1"/>
    </w:pPr>
  </w:style>
  <w:style w:type="paragraph" w:customStyle="1" w:styleId="reflist">
    <w:name w:val="reflist"/>
    <w:basedOn w:val="Normal"/>
    <w:uiPriority w:val="99"/>
    <w:rsid w:val="001D1A24"/>
  </w:style>
  <w:style w:type="paragraph" w:customStyle="1" w:styleId="reflist1">
    <w:name w:val="reflist1"/>
    <w:basedOn w:val="Normal"/>
    <w:uiPriority w:val="99"/>
    <w:rsid w:val="001D1A24"/>
  </w:style>
  <w:style w:type="paragraph" w:customStyle="1" w:styleId="reflist2">
    <w:name w:val="reflist2"/>
    <w:basedOn w:val="Normal"/>
    <w:uiPriority w:val="99"/>
    <w:rsid w:val="001D1A24"/>
  </w:style>
  <w:style w:type="paragraph" w:customStyle="1" w:styleId="reflist3">
    <w:name w:val="reflist3"/>
    <w:basedOn w:val="Normal"/>
    <w:uiPriority w:val="99"/>
    <w:rsid w:val="001D1A24"/>
  </w:style>
  <w:style w:type="paragraph" w:customStyle="1" w:styleId="reflist4">
    <w:name w:val="reflist4"/>
    <w:basedOn w:val="Normal"/>
    <w:uiPriority w:val="99"/>
    <w:rsid w:val="001D1A24"/>
  </w:style>
  <w:style w:type="paragraph" w:customStyle="1" w:styleId="mw-dismissable-notice-body">
    <w:name w:val="mw-dismissable-notice-body"/>
    <w:basedOn w:val="Normal"/>
    <w:uiPriority w:val="99"/>
    <w:rsid w:val="001D1A24"/>
    <w:pPr>
      <w:spacing w:before="100" w:beforeAutospacing="1" w:after="100" w:afterAutospacing="1"/>
    </w:pPr>
  </w:style>
  <w:style w:type="character" w:customStyle="1" w:styleId="reference">
    <w:name w:val="reference"/>
    <w:basedOn w:val="DefaultParagraphFont"/>
    <w:uiPriority w:val="99"/>
    <w:rsid w:val="001D1A24"/>
    <w:rPr>
      <w:sz w:val="19"/>
      <w:szCs w:val="19"/>
    </w:rPr>
  </w:style>
  <w:style w:type="character" w:customStyle="1" w:styleId="subcaption">
    <w:name w:val="subcaption"/>
    <w:basedOn w:val="DefaultParagraphFont"/>
    <w:uiPriority w:val="99"/>
    <w:rsid w:val="001D1A24"/>
  </w:style>
  <w:style w:type="paragraph" w:customStyle="1" w:styleId="play-btn-large1">
    <w:name w:val="play-btn-large1"/>
    <w:basedOn w:val="Normal"/>
    <w:uiPriority w:val="99"/>
    <w:rsid w:val="001D1A24"/>
    <w:pPr>
      <w:spacing w:after="100" w:afterAutospacing="1"/>
      <w:ind w:left="-525"/>
    </w:pPr>
  </w:style>
  <w:style w:type="paragraph" w:customStyle="1" w:styleId="special-label1">
    <w:name w:val="special-label1"/>
    <w:basedOn w:val="Normal"/>
    <w:uiPriority w:val="99"/>
    <w:rsid w:val="001D1A24"/>
    <w:pPr>
      <w:spacing w:before="100" w:beforeAutospacing="1" w:after="100" w:afterAutospacing="1"/>
    </w:pPr>
    <w:rPr>
      <w:color w:val="808080"/>
    </w:rPr>
  </w:style>
  <w:style w:type="paragraph" w:customStyle="1" w:styleId="special-query1">
    <w:name w:val="special-query1"/>
    <w:basedOn w:val="Normal"/>
    <w:uiPriority w:val="99"/>
    <w:rsid w:val="001D1A24"/>
    <w:pPr>
      <w:spacing w:before="100" w:beforeAutospacing="1" w:after="100" w:afterAutospacing="1"/>
    </w:pPr>
    <w:rPr>
      <w:i/>
      <w:iCs/>
      <w:color w:val="000000"/>
    </w:rPr>
  </w:style>
  <w:style w:type="paragraph" w:customStyle="1" w:styleId="special-hover1">
    <w:name w:val="special-hover1"/>
    <w:basedOn w:val="Normal"/>
    <w:uiPriority w:val="99"/>
    <w:rsid w:val="001D1A24"/>
    <w:pPr>
      <w:shd w:val="clear" w:color="auto" w:fill="C0C0C0"/>
      <w:spacing w:before="100" w:beforeAutospacing="1" w:after="100" w:afterAutospacing="1"/>
    </w:pPr>
  </w:style>
  <w:style w:type="paragraph" w:customStyle="1" w:styleId="special-label2">
    <w:name w:val="special-label2"/>
    <w:basedOn w:val="Normal"/>
    <w:uiPriority w:val="99"/>
    <w:rsid w:val="001D1A24"/>
    <w:pPr>
      <w:spacing w:before="100" w:beforeAutospacing="1" w:after="100" w:afterAutospacing="1"/>
    </w:pPr>
    <w:rPr>
      <w:color w:val="FFFFFF"/>
    </w:rPr>
  </w:style>
  <w:style w:type="paragraph" w:customStyle="1" w:styleId="special-query2">
    <w:name w:val="special-query2"/>
    <w:basedOn w:val="Normal"/>
    <w:uiPriority w:val="99"/>
    <w:rsid w:val="001D1A24"/>
    <w:pPr>
      <w:spacing w:before="100" w:beforeAutospacing="1" w:after="100" w:afterAutospacing="1"/>
    </w:pPr>
    <w:rPr>
      <w:color w:val="FFFFFF"/>
    </w:rPr>
  </w:style>
  <w:style w:type="paragraph" w:customStyle="1" w:styleId="uls-settings-trigger1">
    <w:name w:val="uls-settings-trigger1"/>
    <w:basedOn w:val="Normal"/>
    <w:uiPriority w:val="99"/>
    <w:rsid w:val="001D1A24"/>
    <w:pPr>
      <w:spacing w:before="100" w:beforeAutospacing="1" w:after="100" w:afterAutospacing="1"/>
    </w:pPr>
  </w:style>
  <w:style w:type="paragraph" w:customStyle="1" w:styleId="uls-settings-trigger2">
    <w:name w:val="uls-settings-trigger2"/>
    <w:basedOn w:val="Normal"/>
    <w:uiPriority w:val="99"/>
    <w:rsid w:val="001D1A24"/>
    <w:pPr>
      <w:spacing w:before="45" w:after="100" w:afterAutospacing="1"/>
    </w:pPr>
  </w:style>
  <w:style w:type="paragraph" w:customStyle="1" w:styleId="mw-indicators1">
    <w:name w:val="mw-indicators1"/>
    <w:basedOn w:val="Normal"/>
    <w:uiPriority w:val="99"/>
    <w:rsid w:val="001D1A24"/>
    <w:pPr>
      <w:spacing w:before="100" w:beforeAutospacing="1" w:after="100" w:afterAutospacing="1"/>
    </w:pPr>
    <w:rPr>
      <w:vanish/>
    </w:rPr>
  </w:style>
  <w:style w:type="paragraph" w:customStyle="1" w:styleId="ve-ui-surface1">
    <w:name w:val="ve-ui-surface1"/>
    <w:basedOn w:val="Normal"/>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Normal"/>
    <w:uiPriority w:val="99"/>
    <w:rsid w:val="001D1A24"/>
    <w:pPr>
      <w:spacing w:before="100" w:beforeAutospacing="1" w:after="100" w:afterAutospacing="1"/>
    </w:pPr>
    <w:rPr>
      <w:vanish/>
    </w:rPr>
  </w:style>
  <w:style w:type="paragraph" w:customStyle="1" w:styleId="ve-ui-surface2">
    <w:name w:val="ve-ui-surface2"/>
    <w:basedOn w:val="Normal"/>
    <w:uiPriority w:val="99"/>
    <w:rsid w:val="001D1A24"/>
    <w:pPr>
      <w:spacing w:before="100" w:beforeAutospacing="1" w:after="100" w:afterAutospacing="1"/>
    </w:pPr>
  </w:style>
  <w:style w:type="paragraph" w:customStyle="1" w:styleId="special-query3">
    <w:name w:val="special-query3"/>
    <w:basedOn w:val="Normal"/>
    <w:uiPriority w:val="99"/>
    <w:rsid w:val="001D1A24"/>
    <w:pPr>
      <w:spacing w:before="100" w:beforeAutospacing="1" w:after="100" w:afterAutospacing="1"/>
    </w:pPr>
  </w:style>
  <w:style w:type="paragraph" w:customStyle="1" w:styleId="uls-trigger1">
    <w:name w:val="uls-trigger1"/>
    <w:basedOn w:val="Normal"/>
    <w:uiPriority w:val="99"/>
    <w:rsid w:val="001D1A24"/>
    <w:pPr>
      <w:spacing w:before="100" w:beforeAutospacing="1" w:after="100" w:afterAutospacing="1"/>
    </w:pPr>
  </w:style>
  <w:style w:type="paragraph" w:customStyle="1" w:styleId="uls-trigger2">
    <w:name w:val="uls-trigger2"/>
    <w:basedOn w:val="Normal"/>
    <w:uiPriority w:val="99"/>
    <w:rsid w:val="001D1A24"/>
    <w:pPr>
      <w:spacing w:before="100" w:beforeAutospacing="1" w:after="100" w:afterAutospacing="1"/>
    </w:pPr>
  </w:style>
  <w:style w:type="paragraph" w:customStyle="1" w:styleId="mw-mmv-view-expanded1">
    <w:name w:val="mw-mmv-view-expanded1"/>
    <w:basedOn w:val="Normal"/>
    <w:uiPriority w:val="99"/>
    <w:rsid w:val="001D1A24"/>
    <w:pPr>
      <w:spacing w:before="100" w:beforeAutospacing="1" w:after="100" w:afterAutospacing="1"/>
    </w:pPr>
  </w:style>
  <w:style w:type="paragraph" w:customStyle="1" w:styleId="mw-mmv-view-config1">
    <w:name w:val="mw-mmv-view-config1"/>
    <w:basedOn w:val="Normal"/>
    <w:uiPriority w:val="99"/>
    <w:rsid w:val="001D1A24"/>
    <w:pPr>
      <w:spacing w:before="100" w:beforeAutospacing="1" w:after="100" w:afterAutospacing="1"/>
    </w:pPr>
  </w:style>
  <w:style w:type="paragraph" w:customStyle="1" w:styleId="mw-empty-li1">
    <w:name w:val="mw-empty-li1"/>
    <w:basedOn w:val="Normal"/>
    <w:uiPriority w:val="99"/>
    <w:rsid w:val="001D1A24"/>
    <w:pPr>
      <w:spacing w:before="100" w:beforeAutospacing="1" w:after="100" w:afterAutospacing="1"/>
    </w:pPr>
    <w:rPr>
      <w:vanish/>
    </w:rPr>
  </w:style>
  <w:style w:type="character" w:customStyle="1" w:styleId="subcaption1">
    <w:name w:val="subcaption1"/>
    <w:basedOn w:val="DefaultParagraphFont"/>
    <w:uiPriority w:val="99"/>
    <w:rsid w:val="001D1A24"/>
    <w:rPr>
      <w:sz w:val="19"/>
      <w:szCs w:val="19"/>
    </w:rPr>
  </w:style>
  <w:style w:type="paragraph" w:customStyle="1" w:styleId="imbox1">
    <w:name w:val="imbox1"/>
    <w:basedOn w:val="Normal"/>
    <w:uiPriority w:val="99"/>
    <w:rsid w:val="001D1A24"/>
    <w:pPr>
      <w:ind w:left="-120" w:right="-120"/>
    </w:pPr>
  </w:style>
  <w:style w:type="paragraph" w:customStyle="1" w:styleId="imbox2">
    <w:name w:val="imbox2"/>
    <w:basedOn w:val="Normal"/>
    <w:uiPriority w:val="99"/>
    <w:rsid w:val="001D1A24"/>
    <w:pPr>
      <w:spacing w:before="60" w:after="60"/>
      <w:ind w:left="60" w:right="60"/>
    </w:pPr>
  </w:style>
  <w:style w:type="paragraph" w:customStyle="1" w:styleId="tmbox1">
    <w:name w:val="tmbox1"/>
    <w:basedOn w:val="Normal"/>
    <w:uiPriority w:val="99"/>
    <w:rsid w:val="001D1A24"/>
    <w:pPr>
      <w:spacing w:before="30" w:after="30"/>
    </w:pPr>
  </w:style>
  <w:style w:type="paragraph" w:customStyle="1" w:styleId="ambox-text-small1">
    <w:name w:val="ambox-text-small1"/>
    <w:basedOn w:val="Normal"/>
    <w:uiPriority w:val="99"/>
    <w:rsid w:val="001D1A24"/>
    <w:pPr>
      <w:spacing w:before="100" w:beforeAutospacing="1" w:after="100" w:afterAutospacing="1"/>
    </w:pPr>
    <w:rPr>
      <w:sz w:val="20"/>
      <w:szCs w:val="20"/>
    </w:rPr>
  </w:style>
  <w:style w:type="paragraph" w:customStyle="1" w:styleId="toclevel-21">
    <w:name w:val="toclevel-21"/>
    <w:basedOn w:val="Normal"/>
    <w:uiPriority w:val="99"/>
    <w:rsid w:val="001D1A24"/>
    <w:pPr>
      <w:spacing w:before="100" w:beforeAutospacing="1" w:after="100" w:afterAutospacing="1"/>
    </w:pPr>
    <w:rPr>
      <w:vanish/>
    </w:rPr>
  </w:style>
  <w:style w:type="paragraph" w:customStyle="1" w:styleId="toclevel-31">
    <w:name w:val="toclevel-31"/>
    <w:basedOn w:val="Normal"/>
    <w:uiPriority w:val="99"/>
    <w:rsid w:val="001D1A24"/>
    <w:pPr>
      <w:spacing w:before="100" w:beforeAutospacing="1" w:after="100" w:afterAutospacing="1"/>
    </w:pPr>
    <w:rPr>
      <w:vanish/>
    </w:rPr>
  </w:style>
  <w:style w:type="paragraph" w:customStyle="1" w:styleId="toclevel-41">
    <w:name w:val="toclevel-41"/>
    <w:basedOn w:val="Normal"/>
    <w:uiPriority w:val="99"/>
    <w:rsid w:val="001D1A24"/>
    <w:pPr>
      <w:spacing w:before="100" w:beforeAutospacing="1" w:after="100" w:afterAutospacing="1"/>
    </w:pPr>
    <w:rPr>
      <w:vanish/>
    </w:rPr>
  </w:style>
  <w:style w:type="paragraph" w:customStyle="1" w:styleId="toclevel-51">
    <w:name w:val="toclevel-51"/>
    <w:basedOn w:val="Normal"/>
    <w:uiPriority w:val="99"/>
    <w:rsid w:val="001D1A24"/>
    <w:pPr>
      <w:spacing w:before="100" w:beforeAutospacing="1" w:after="100" w:afterAutospacing="1"/>
    </w:pPr>
    <w:rPr>
      <w:vanish/>
    </w:rPr>
  </w:style>
  <w:style w:type="paragraph" w:customStyle="1" w:styleId="toclevel-61">
    <w:name w:val="toclevel-61"/>
    <w:basedOn w:val="Normal"/>
    <w:uiPriority w:val="99"/>
    <w:rsid w:val="001D1A24"/>
    <w:pPr>
      <w:spacing w:before="100" w:beforeAutospacing="1" w:after="100" w:afterAutospacing="1"/>
    </w:pPr>
    <w:rPr>
      <w:vanish/>
    </w:rPr>
  </w:style>
  <w:style w:type="paragraph" w:customStyle="1" w:styleId="toclevel-71">
    <w:name w:val="toclevel-71"/>
    <w:basedOn w:val="Normal"/>
    <w:uiPriority w:val="99"/>
    <w:rsid w:val="001D1A24"/>
    <w:pPr>
      <w:spacing w:before="100" w:beforeAutospacing="1" w:after="100" w:afterAutospacing="1"/>
    </w:pPr>
    <w:rPr>
      <w:vanish/>
    </w:rPr>
  </w:style>
  <w:style w:type="paragraph" w:customStyle="1" w:styleId="tocnumber1">
    <w:name w:val="tocnumber1"/>
    <w:basedOn w:val="Normal"/>
    <w:uiPriority w:val="99"/>
    <w:rsid w:val="001D1A24"/>
    <w:pPr>
      <w:spacing w:before="100" w:beforeAutospacing="1" w:after="100" w:afterAutospacing="1"/>
    </w:pPr>
    <w:rPr>
      <w:vanish/>
    </w:rPr>
  </w:style>
  <w:style w:type="paragraph" w:customStyle="1" w:styleId="floatleft1">
    <w:name w:val="floatleft1"/>
    <w:basedOn w:val="Normal"/>
    <w:uiPriority w:val="99"/>
    <w:rsid w:val="001D1A24"/>
    <w:pPr>
      <w:spacing w:before="30" w:after="30"/>
      <w:ind w:left="30" w:right="30"/>
      <w:textAlignment w:val="center"/>
    </w:pPr>
  </w:style>
  <w:style w:type="paragraph" w:customStyle="1" w:styleId="image1">
    <w:name w:val="image1"/>
    <w:basedOn w:val="Normal"/>
    <w:uiPriority w:val="99"/>
    <w:rsid w:val="001D1A24"/>
  </w:style>
  <w:style w:type="paragraph" w:customStyle="1" w:styleId="geo-dec1">
    <w:name w:val="geo-dec1"/>
    <w:basedOn w:val="Normal"/>
    <w:uiPriority w:val="99"/>
    <w:rsid w:val="001D1A24"/>
    <w:pPr>
      <w:spacing w:before="100" w:beforeAutospacing="1" w:after="100" w:afterAutospacing="1"/>
    </w:pPr>
  </w:style>
  <w:style w:type="paragraph" w:customStyle="1" w:styleId="geo-dms1">
    <w:name w:val="geo-dms1"/>
    <w:basedOn w:val="Normal"/>
    <w:uiPriority w:val="99"/>
    <w:rsid w:val="001D1A24"/>
    <w:pPr>
      <w:spacing w:before="100" w:beforeAutospacing="1" w:after="100" w:afterAutospacing="1"/>
    </w:pPr>
  </w:style>
  <w:style w:type="paragraph" w:customStyle="1" w:styleId="geo-dms2">
    <w:name w:val="geo-dms2"/>
    <w:basedOn w:val="Normal"/>
    <w:uiPriority w:val="99"/>
    <w:rsid w:val="001D1A24"/>
    <w:pPr>
      <w:spacing w:before="100" w:beforeAutospacing="1" w:after="100" w:afterAutospacing="1"/>
    </w:pPr>
    <w:rPr>
      <w:vanish/>
    </w:rPr>
  </w:style>
  <w:style w:type="paragraph" w:customStyle="1" w:styleId="geo-dec2">
    <w:name w:val="geo-dec2"/>
    <w:basedOn w:val="Normal"/>
    <w:uiPriority w:val="99"/>
    <w:rsid w:val="001D1A24"/>
    <w:pPr>
      <w:spacing w:before="100" w:beforeAutospacing="1" w:after="100" w:afterAutospacing="1"/>
    </w:pPr>
    <w:rPr>
      <w:vanish/>
    </w:rPr>
  </w:style>
  <w:style w:type="paragraph" w:customStyle="1" w:styleId="mw-dismissable-notice-body1">
    <w:name w:val="mw-dismissable-notice-body1"/>
    <w:basedOn w:val="Normal"/>
    <w:uiPriority w:val="99"/>
    <w:rsid w:val="001D1A24"/>
    <w:pPr>
      <w:spacing w:before="100" w:beforeAutospacing="1" w:after="100" w:afterAutospacing="1"/>
      <w:ind w:right="1200"/>
    </w:pPr>
  </w:style>
  <w:style w:type="paragraph" w:customStyle="1" w:styleId="navbox-title1">
    <w:name w:val="navbox-title1"/>
    <w:basedOn w:val="Normal"/>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Normal"/>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Normal"/>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Normal"/>
    <w:uiPriority w:val="99"/>
    <w:rsid w:val="001D1A24"/>
    <w:pPr>
      <w:spacing w:before="100" w:beforeAutospacing="1" w:after="100" w:afterAutospacing="1"/>
    </w:pPr>
  </w:style>
  <w:style w:type="paragraph" w:customStyle="1" w:styleId="navbar2">
    <w:name w:val="navbar2"/>
    <w:basedOn w:val="Normal"/>
    <w:uiPriority w:val="99"/>
    <w:rsid w:val="001D1A24"/>
    <w:pPr>
      <w:spacing w:before="100" w:beforeAutospacing="1" w:after="100" w:afterAutospacing="1"/>
    </w:pPr>
  </w:style>
  <w:style w:type="paragraph" w:customStyle="1" w:styleId="navbar3">
    <w:name w:val="navbar3"/>
    <w:basedOn w:val="Normal"/>
    <w:uiPriority w:val="99"/>
    <w:rsid w:val="001D1A24"/>
    <w:pPr>
      <w:spacing w:before="100" w:beforeAutospacing="1" w:after="100" w:afterAutospacing="1"/>
      <w:ind w:right="120"/>
    </w:pPr>
    <w:rPr>
      <w:sz w:val="21"/>
      <w:szCs w:val="21"/>
    </w:rPr>
  </w:style>
  <w:style w:type="paragraph" w:customStyle="1" w:styleId="collapsebutton1">
    <w:name w:val="collapsebutton1"/>
    <w:basedOn w:val="Normal"/>
    <w:uiPriority w:val="99"/>
    <w:rsid w:val="001D1A24"/>
    <w:pPr>
      <w:spacing w:before="100" w:beforeAutospacing="1" w:after="100" w:afterAutospacing="1"/>
      <w:ind w:left="120"/>
      <w:jc w:val="right"/>
    </w:pPr>
  </w:style>
  <w:style w:type="paragraph" w:customStyle="1" w:styleId="selflink1">
    <w:name w:val="selflink1"/>
    <w:basedOn w:val="Normal"/>
    <w:uiPriority w:val="99"/>
    <w:rsid w:val="001D1A24"/>
    <w:pPr>
      <w:spacing w:before="100" w:beforeAutospacing="1" w:after="100" w:afterAutospacing="1"/>
    </w:pPr>
  </w:style>
  <w:style w:type="paragraph" w:customStyle="1" w:styleId="mbox-image1">
    <w:name w:val="mbox-image1"/>
    <w:basedOn w:val="Normal"/>
    <w:uiPriority w:val="99"/>
    <w:rsid w:val="001D1A24"/>
    <w:pPr>
      <w:spacing w:before="100" w:beforeAutospacing="1" w:after="100" w:afterAutospacing="1"/>
    </w:pPr>
    <w:rPr>
      <w:vanish/>
    </w:rPr>
  </w:style>
  <w:style w:type="paragraph" w:customStyle="1" w:styleId="collapse-refs-p1">
    <w:name w:val="collapse-refs-p1"/>
    <w:basedOn w:val="Normal"/>
    <w:uiPriority w:val="99"/>
    <w:rsid w:val="001D1A24"/>
    <w:pPr>
      <w:spacing w:before="240" w:after="240"/>
      <w:ind w:left="480" w:right="480"/>
    </w:pPr>
    <w:rPr>
      <w:vanish/>
      <w:sz w:val="19"/>
      <w:szCs w:val="19"/>
    </w:rPr>
  </w:style>
  <w:style w:type="paragraph" w:customStyle="1" w:styleId="collapse-refs-p2">
    <w:name w:val="collapse-refs-p2"/>
    <w:basedOn w:val="Normal"/>
    <w:uiPriority w:val="99"/>
    <w:rsid w:val="001D1A24"/>
    <w:pPr>
      <w:spacing w:before="240" w:after="240"/>
      <w:ind w:left="480" w:right="480"/>
    </w:pPr>
    <w:rPr>
      <w:vanish/>
      <w:sz w:val="19"/>
      <w:szCs w:val="19"/>
    </w:rPr>
  </w:style>
  <w:style w:type="paragraph" w:customStyle="1" w:styleId="collapse-refs-p3">
    <w:name w:val="collapse-refs-p3"/>
    <w:basedOn w:val="Normal"/>
    <w:uiPriority w:val="99"/>
    <w:rsid w:val="001D1A24"/>
    <w:pPr>
      <w:spacing w:before="240" w:after="240"/>
      <w:ind w:left="480" w:right="480"/>
    </w:pPr>
    <w:rPr>
      <w:vanish/>
      <w:sz w:val="19"/>
      <w:szCs w:val="19"/>
    </w:rPr>
  </w:style>
  <w:style w:type="paragraph" w:customStyle="1" w:styleId="collapse-refs-p4">
    <w:name w:val="collapse-refs-p4"/>
    <w:basedOn w:val="Normal"/>
    <w:uiPriority w:val="99"/>
    <w:rsid w:val="001D1A24"/>
    <w:pPr>
      <w:spacing w:before="240" w:after="240"/>
      <w:ind w:left="480" w:right="480"/>
    </w:pPr>
    <w:rPr>
      <w:vanish/>
      <w:sz w:val="19"/>
      <w:szCs w:val="19"/>
    </w:rPr>
  </w:style>
  <w:style w:type="paragraph" w:customStyle="1" w:styleId="collapse-refs-p5">
    <w:name w:val="collapse-refs-p5"/>
    <w:basedOn w:val="Normal"/>
    <w:uiPriority w:val="99"/>
    <w:rsid w:val="001D1A24"/>
    <w:pPr>
      <w:spacing w:before="240" w:after="240"/>
      <w:ind w:left="480" w:right="480"/>
    </w:pPr>
    <w:rPr>
      <w:vanish/>
      <w:sz w:val="19"/>
      <w:szCs w:val="19"/>
    </w:rPr>
  </w:style>
  <w:style w:type="character" w:customStyle="1" w:styleId="collapsebutton2">
    <w:name w:val="collapsebutton2"/>
    <w:basedOn w:val="DefaultParagraphFont"/>
    <w:uiPriority w:val="99"/>
    <w:rsid w:val="001D1A24"/>
  </w:style>
  <w:style w:type="paragraph" w:customStyle="1" w:styleId="17">
    <w:name w:val="заголовок 1"/>
    <w:basedOn w:val="Normal"/>
    <w:next w:val="Normal"/>
    <w:uiPriority w:val="99"/>
    <w:rsid w:val="004B0662"/>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1542405182">
      <w:marLeft w:val="0"/>
      <w:marRight w:val="0"/>
      <w:marTop w:val="0"/>
      <w:marBottom w:val="0"/>
      <w:divBdr>
        <w:top w:val="none" w:sz="0" w:space="0" w:color="auto"/>
        <w:left w:val="none" w:sz="0" w:space="0" w:color="auto"/>
        <w:bottom w:val="none" w:sz="0" w:space="0" w:color="auto"/>
        <w:right w:val="none" w:sz="0" w:space="0" w:color="auto"/>
      </w:divBdr>
    </w:div>
    <w:div w:id="1542405183">
      <w:marLeft w:val="0"/>
      <w:marRight w:val="0"/>
      <w:marTop w:val="0"/>
      <w:marBottom w:val="0"/>
      <w:divBdr>
        <w:top w:val="none" w:sz="0" w:space="0" w:color="auto"/>
        <w:left w:val="none" w:sz="0" w:space="0" w:color="auto"/>
        <w:bottom w:val="none" w:sz="0" w:space="0" w:color="auto"/>
        <w:right w:val="none" w:sz="0" w:space="0" w:color="auto"/>
      </w:divBdr>
    </w:div>
    <w:div w:id="1542405184">
      <w:marLeft w:val="0"/>
      <w:marRight w:val="0"/>
      <w:marTop w:val="0"/>
      <w:marBottom w:val="0"/>
      <w:divBdr>
        <w:top w:val="none" w:sz="0" w:space="0" w:color="auto"/>
        <w:left w:val="none" w:sz="0" w:space="0" w:color="auto"/>
        <w:bottom w:val="none" w:sz="0" w:space="0" w:color="auto"/>
        <w:right w:val="none" w:sz="0" w:space="0" w:color="auto"/>
      </w:divBdr>
      <w:divsChild>
        <w:div w:id="1542405186">
          <w:marLeft w:val="0"/>
          <w:marRight w:val="0"/>
          <w:marTop w:val="0"/>
          <w:marBottom w:val="0"/>
          <w:divBdr>
            <w:top w:val="none" w:sz="0" w:space="0" w:color="auto"/>
            <w:left w:val="none" w:sz="0" w:space="0" w:color="auto"/>
            <w:bottom w:val="none" w:sz="0" w:space="0" w:color="auto"/>
            <w:right w:val="none" w:sz="0" w:space="0" w:color="auto"/>
          </w:divBdr>
          <w:divsChild>
            <w:div w:id="1542405181">
              <w:marLeft w:val="0"/>
              <w:marRight w:val="0"/>
              <w:marTop w:val="0"/>
              <w:marBottom w:val="0"/>
              <w:divBdr>
                <w:top w:val="none" w:sz="0" w:space="0" w:color="auto"/>
                <w:left w:val="none" w:sz="0" w:space="0" w:color="auto"/>
                <w:bottom w:val="none" w:sz="0" w:space="0" w:color="auto"/>
                <w:right w:val="none" w:sz="0" w:space="0" w:color="auto"/>
              </w:divBdr>
              <w:divsChild>
                <w:div w:id="15424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5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5926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572</TotalTime>
  <Pages>23</Pages>
  <Words>7747</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А</dc:creator>
  <cp:keywords/>
  <dc:description/>
  <cp:lastModifiedBy>User</cp:lastModifiedBy>
  <cp:revision>21</cp:revision>
  <cp:lastPrinted>2017-06-26T12:03:00Z</cp:lastPrinted>
  <dcterms:created xsi:type="dcterms:W3CDTF">2017-07-24T06:31:00Z</dcterms:created>
  <dcterms:modified xsi:type="dcterms:W3CDTF">2017-08-30T05:25:00Z</dcterms:modified>
</cp:coreProperties>
</file>