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9C" w:rsidRPr="000C361F" w:rsidRDefault="00D72F9C" w:rsidP="00BA6B31">
      <w:pPr>
        <w:pStyle w:val="2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4"/>
          <w:szCs w:val="24"/>
          <w:lang w:val="ru-RU" w:eastAsia="ru-RU"/>
        </w:rPr>
      </w:pPr>
    </w:p>
    <w:p w:rsidR="00D72F9C" w:rsidRDefault="00D72F9C" w:rsidP="00BA6B3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D72F9C" w:rsidRDefault="00D72F9C" w:rsidP="00BA6B3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АДМИНИСТРАЦИИ  КРАСНОЯРСКОГО  СЕЛЬСКОГО  ПОСЕЛЕНИЯ</w:t>
      </w:r>
    </w:p>
    <w:p w:rsidR="00D72F9C" w:rsidRDefault="00D72F9C" w:rsidP="00BA6B3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КОТЕЛЬНИКОВСКОГО  МУНИЦИПАЛЬНОГО  РАЙОНА</w:t>
      </w:r>
    </w:p>
    <w:p w:rsidR="00D72F9C" w:rsidRDefault="00D72F9C" w:rsidP="00BA6B3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 ОБЛАСТИ</w:t>
      </w:r>
    </w:p>
    <w:p w:rsidR="00D72F9C" w:rsidRPr="00DB6D0C" w:rsidRDefault="00D72F9C" w:rsidP="00BA6B3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</w:t>
      </w:r>
    </w:p>
    <w:p w:rsidR="00D72F9C" w:rsidRDefault="00D72F9C" w:rsidP="00A353E6">
      <w:pPr>
        <w:rPr>
          <w:rFonts w:ascii="Arial" w:hAnsi="Arial" w:cs="Arial"/>
          <w:szCs w:val="24"/>
        </w:rPr>
      </w:pPr>
    </w:p>
    <w:p w:rsidR="00D72F9C" w:rsidRDefault="00D72F9C" w:rsidP="00435A0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16.11.2022г                                                             № 67</w:t>
      </w:r>
    </w:p>
    <w:p w:rsidR="00D72F9C" w:rsidRPr="00DB6D0C" w:rsidRDefault="00D72F9C">
      <w:pPr>
        <w:rPr>
          <w:rFonts w:ascii="Arial" w:hAnsi="Arial" w:cs="Arial"/>
          <w:szCs w:val="24"/>
        </w:rPr>
      </w:pPr>
    </w:p>
    <w:p w:rsidR="00D72F9C" w:rsidRPr="00DB6D0C" w:rsidRDefault="00D72F9C">
      <w:pPr>
        <w:ind w:right="3544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 контроля</w:t>
      </w:r>
      <w:r w:rsidRPr="00DB6D0C"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szCs w:val="24"/>
        </w:rPr>
        <w:t>Красноярского сельского поселения Котельниковского муниципального района Волгоградской области на 2023</w:t>
      </w:r>
      <w:r w:rsidRPr="00DB6D0C">
        <w:rPr>
          <w:rFonts w:ascii="Arial" w:hAnsi="Arial" w:cs="Arial"/>
          <w:szCs w:val="24"/>
        </w:rPr>
        <w:t xml:space="preserve"> год </w:t>
      </w:r>
    </w:p>
    <w:p w:rsidR="00D72F9C" w:rsidRPr="00DB6D0C" w:rsidRDefault="00D72F9C">
      <w:pPr>
        <w:ind w:right="3544"/>
        <w:jc w:val="both"/>
        <w:rPr>
          <w:rFonts w:ascii="Arial" w:hAnsi="Arial" w:cs="Arial"/>
          <w:szCs w:val="24"/>
        </w:rPr>
      </w:pPr>
    </w:p>
    <w:p w:rsidR="00D72F9C" w:rsidRDefault="00D72F9C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Красноярского сельского поселения</w:t>
      </w:r>
      <w:r w:rsidRPr="00DB6D0C">
        <w:rPr>
          <w:rFonts w:ascii="Arial" w:hAnsi="Arial" w:cs="Arial"/>
          <w:szCs w:val="24"/>
        </w:rPr>
        <w:t xml:space="preserve">, администрация </w:t>
      </w:r>
      <w:r>
        <w:rPr>
          <w:rFonts w:ascii="Arial" w:hAnsi="Arial" w:cs="Arial"/>
          <w:szCs w:val="24"/>
        </w:rPr>
        <w:t>Красноярского сельского поселения Котельниковского муниципального района Волгоградской области</w:t>
      </w:r>
      <w:r w:rsidRPr="00DB6D0C">
        <w:rPr>
          <w:rFonts w:ascii="Arial" w:hAnsi="Arial" w:cs="Arial"/>
          <w:szCs w:val="24"/>
        </w:rPr>
        <w:t xml:space="preserve"> </w:t>
      </w:r>
    </w:p>
    <w:p w:rsidR="00D72F9C" w:rsidRDefault="00D72F9C">
      <w:pPr>
        <w:ind w:firstLine="709"/>
        <w:jc w:val="both"/>
        <w:rPr>
          <w:rFonts w:ascii="Arial" w:hAnsi="Arial" w:cs="Arial"/>
          <w:szCs w:val="24"/>
        </w:rPr>
      </w:pPr>
    </w:p>
    <w:p w:rsidR="00D72F9C" w:rsidRPr="00BA6B31" w:rsidRDefault="00D72F9C">
      <w:pPr>
        <w:ind w:firstLine="709"/>
        <w:jc w:val="both"/>
        <w:rPr>
          <w:rFonts w:ascii="Arial" w:hAnsi="Arial" w:cs="Arial"/>
          <w:b/>
          <w:szCs w:val="24"/>
        </w:rPr>
      </w:pPr>
      <w:r w:rsidRPr="00BA6B31">
        <w:rPr>
          <w:rFonts w:ascii="Arial" w:hAnsi="Arial" w:cs="Arial"/>
          <w:b/>
          <w:szCs w:val="24"/>
        </w:rPr>
        <w:t>п о с т а н о в л я е т:</w:t>
      </w:r>
    </w:p>
    <w:p w:rsidR="00D72F9C" w:rsidRPr="00DB6D0C" w:rsidRDefault="00D72F9C">
      <w:pPr>
        <w:rPr>
          <w:rFonts w:ascii="Arial" w:hAnsi="Arial" w:cs="Arial"/>
          <w:szCs w:val="24"/>
        </w:rPr>
      </w:pPr>
    </w:p>
    <w:p w:rsidR="00D72F9C" w:rsidRDefault="00D72F9C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rFonts w:ascii="Arial" w:hAnsi="Arial" w:cs="Arial"/>
          <w:szCs w:val="24"/>
        </w:rPr>
        <w:t xml:space="preserve"> жилищного</w:t>
      </w:r>
      <w:r w:rsidRPr="00DB6D0C">
        <w:rPr>
          <w:rFonts w:ascii="Arial" w:hAnsi="Arial" w:cs="Arial"/>
          <w:szCs w:val="24"/>
        </w:rPr>
        <w:t xml:space="preserve"> контроля</w:t>
      </w:r>
      <w:r w:rsidRPr="00DB6D0C">
        <w:rPr>
          <w:rFonts w:ascii="Arial" w:hAnsi="Arial" w:cs="Arial"/>
          <w:szCs w:val="24"/>
          <w:vertAlign w:val="superscript"/>
        </w:rPr>
        <w:footnoteReference w:id="2"/>
      </w:r>
      <w:r w:rsidRPr="00DB6D0C"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szCs w:val="24"/>
        </w:rPr>
        <w:t>Красноярского сельского поселения Котельниковского муниципального района Волгоградской области на 2023</w:t>
      </w:r>
      <w:r w:rsidRPr="00DB6D0C">
        <w:rPr>
          <w:rFonts w:ascii="Arial" w:hAnsi="Arial" w:cs="Arial"/>
          <w:szCs w:val="24"/>
        </w:rPr>
        <w:t xml:space="preserve"> год согласно Приложению.</w:t>
      </w:r>
    </w:p>
    <w:p w:rsidR="00D72F9C" w:rsidRPr="00DB6D0C" w:rsidRDefault="00D72F9C">
      <w:pPr>
        <w:ind w:firstLine="709"/>
        <w:jc w:val="both"/>
        <w:rPr>
          <w:rFonts w:ascii="Arial" w:hAnsi="Arial" w:cs="Arial"/>
          <w:szCs w:val="24"/>
        </w:rPr>
      </w:pPr>
    </w:p>
    <w:p w:rsidR="00D72F9C" w:rsidRDefault="00D72F9C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2. Контроль за исполнением настоящего постановления возложить на </w:t>
      </w:r>
      <w:r>
        <w:rPr>
          <w:rFonts w:ascii="Arial" w:hAnsi="Arial" w:cs="Arial"/>
          <w:szCs w:val="24"/>
        </w:rPr>
        <w:t>Генералову Викторию Анатольевну, специалиста 2 категории</w:t>
      </w:r>
      <w:r w:rsidRPr="00DB6D0C">
        <w:rPr>
          <w:rFonts w:ascii="Arial" w:hAnsi="Arial" w:cs="Arial"/>
          <w:szCs w:val="24"/>
        </w:rPr>
        <w:t>.</w:t>
      </w:r>
    </w:p>
    <w:p w:rsidR="00D72F9C" w:rsidRPr="00DB6D0C" w:rsidRDefault="00D72F9C">
      <w:pPr>
        <w:ind w:firstLine="709"/>
        <w:jc w:val="both"/>
        <w:rPr>
          <w:rFonts w:ascii="Arial" w:hAnsi="Arial" w:cs="Arial"/>
          <w:szCs w:val="24"/>
        </w:rPr>
      </w:pPr>
    </w:p>
    <w:p w:rsidR="00D72F9C" w:rsidRPr="00DB6D0C" w:rsidRDefault="00D72F9C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3. Настоящее постановление вступает в силу с 1 января </w:t>
      </w:r>
      <w:r>
        <w:rPr>
          <w:rFonts w:ascii="Arial" w:hAnsi="Arial" w:cs="Arial"/>
          <w:szCs w:val="24"/>
        </w:rPr>
        <w:t>2023</w:t>
      </w:r>
      <w:r w:rsidRPr="00DB6D0C">
        <w:rPr>
          <w:rFonts w:ascii="Arial" w:hAnsi="Arial" w:cs="Arial"/>
          <w:szCs w:val="24"/>
        </w:rPr>
        <w:t xml:space="preserve">г. </w:t>
      </w:r>
    </w:p>
    <w:p w:rsidR="00D72F9C" w:rsidRPr="00DB6D0C" w:rsidRDefault="00D72F9C">
      <w:pPr>
        <w:ind w:firstLine="709"/>
        <w:jc w:val="both"/>
        <w:rPr>
          <w:rFonts w:ascii="Arial" w:hAnsi="Arial" w:cs="Arial"/>
          <w:szCs w:val="24"/>
        </w:rPr>
      </w:pPr>
    </w:p>
    <w:p w:rsidR="00D72F9C" w:rsidRDefault="00D72F9C">
      <w:pPr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 xml:space="preserve">Красноярского </w:t>
      </w:r>
    </w:p>
    <w:p w:rsidR="00D72F9C" w:rsidRPr="00DB6D0C" w:rsidRDefault="00D72F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сельского поселения                                     Н.В.Кравченко</w:t>
      </w:r>
    </w:p>
    <w:p w:rsidR="00D72F9C" w:rsidRPr="00DB6D0C" w:rsidRDefault="00D72F9C">
      <w:pPr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 </w:t>
      </w:r>
    </w:p>
    <w:p w:rsidR="00D72F9C" w:rsidRPr="00DB6D0C" w:rsidRDefault="00D72F9C">
      <w:pPr>
        <w:rPr>
          <w:rFonts w:ascii="Arial" w:hAnsi="Arial" w:cs="Arial"/>
          <w:szCs w:val="24"/>
        </w:rPr>
      </w:pPr>
    </w:p>
    <w:p w:rsidR="00D72F9C" w:rsidRPr="00B103A0" w:rsidRDefault="00D72F9C">
      <w:pPr>
        <w:jc w:val="right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br w:type="page"/>
      </w:r>
      <w:r w:rsidRPr="00B103A0">
        <w:rPr>
          <w:rFonts w:ascii="Arial" w:hAnsi="Arial" w:cs="Arial"/>
          <w:szCs w:val="24"/>
        </w:rPr>
        <w:t>Приложение</w:t>
      </w:r>
    </w:p>
    <w:p w:rsidR="00D72F9C" w:rsidRPr="00B103A0" w:rsidRDefault="00D72F9C">
      <w:pPr>
        <w:jc w:val="right"/>
        <w:rPr>
          <w:rFonts w:ascii="Arial" w:hAnsi="Arial" w:cs="Arial"/>
          <w:szCs w:val="24"/>
        </w:rPr>
      </w:pPr>
      <w:r w:rsidRPr="00B103A0">
        <w:rPr>
          <w:rFonts w:ascii="Arial" w:hAnsi="Arial" w:cs="Arial"/>
          <w:szCs w:val="24"/>
        </w:rPr>
        <w:t>к постановлению администрации</w:t>
      </w:r>
    </w:p>
    <w:p w:rsidR="00D72F9C" w:rsidRDefault="00D72F9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Красноярского сельского поселения</w:t>
      </w:r>
    </w:p>
    <w:p w:rsidR="00D72F9C" w:rsidRDefault="00D72F9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Котельниковского муниципального района</w:t>
      </w:r>
    </w:p>
    <w:p w:rsidR="00D72F9C" w:rsidRPr="00B103A0" w:rsidRDefault="00D72F9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Волгоградской области</w:t>
      </w:r>
    </w:p>
    <w:p w:rsidR="00D72F9C" w:rsidRPr="00B103A0" w:rsidRDefault="00D72F9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16.11.2022г. № 67</w:t>
      </w:r>
    </w:p>
    <w:p w:rsidR="00D72F9C" w:rsidRPr="00B103A0" w:rsidRDefault="00D72F9C">
      <w:pPr>
        <w:jc w:val="right"/>
        <w:rPr>
          <w:rFonts w:ascii="Arial" w:hAnsi="Arial" w:cs="Arial"/>
          <w:szCs w:val="24"/>
        </w:rPr>
      </w:pPr>
    </w:p>
    <w:p w:rsidR="00D72F9C" w:rsidRPr="00EE23C9" w:rsidRDefault="00D72F9C" w:rsidP="00B103A0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r w:rsidRPr="00EE23C9">
        <w:rPr>
          <w:rFonts w:ascii="Arial" w:hAnsi="Arial" w:cs="Arial"/>
          <w:color w:val="auto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rFonts w:ascii="Arial" w:hAnsi="Arial" w:cs="Arial"/>
          <w:color w:val="auto"/>
          <w:sz w:val="24"/>
          <w:szCs w:val="24"/>
        </w:rPr>
        <w:t>Красноярского сельского поселения на 2023</w:t>
      </w:r>
      <w:r w:rsidRPr="00EE23C9">
        <w:rPr>
          <w:rFonts w:ascii="Arial" w:hAnsi="Arial" w:cs="Arial"/>
          <w:color w:val="auto"/>
          <w:sz w:val="24"/>
          <w:szCs w:val="24"/>
        </w:rPr>
        <w:t>год </w:t>
      </w:r>
    </w:p>
    <w:p w:rsidR="00D72F9C" w:rsidRPr="00B103A0" w:rsidRDefault="00D72F9C" w:rsidP="00B103A0">
      <w:pPr>
        <w:pStyle w:val="NormalWeb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1. Общие положения </w:t>
      </w:r>
      <w:r w:rsidRPr="00B103A0">
        <w:rPr>
          <w:rFonts w:ascii="Arial" w:hAnsi="Arial" w:cs="Arial"/>
        </w:rPr>
        <w:t xml:space="preserve">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rFonts w:ascii="Arial" w:hAnsi="Arial" w:cs="Arial"/>
        </w:rPr>
        <w:t>Красноярского сельского поселения Котельниковского муниципального района Волгоградской области.</w:t>
      </w:r>
    </w:p>
    <w:p w:rsidR="00D72F9C" w:rsidRPr="00B103A0" w:rsidRDefault="00D72F9C" w:rsidP="00B103A0">
      <w:pPr>
        <w:pStyle w:val="NormalWeb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2. Аналитическая часть Программы </w:t>
      </w:r>
      <w:r w:rsidRPr="00B103A0">
        <w:rPr>
          <w:rFonts w:ascii="Arial" w:hAnsi="Arial" w:cs="Arial"/>
        </w:rPr>
        <w:t xml:space="preserve">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2.1. Вид осуществляемого муниципального контроля.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Муниципальный жилищный контроль на </w:t>
      </w:r>
      <w:r>
        <w:rPr>
          <w:rFonts w:ascii="Arial" w:hAnsi="Arial" w:cs="Arial"/>
        </w:rPr>
        <w:t>территории Красноярского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осуществляется </w:t>
      </w:r>
      <w:r>
        <w:rPr>
          <w:rFonts w:ascii="Arial" w:hAnsi="Arial" w:cs="Arial"/>
        </w:rPr>
        <w:t>администрацией</w:t>
      </w:r>
      <w:r w:rsidRPr="00B10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Красноярского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(далее – </w:t>
      </w:r>
      <w:r>
        <w:rPr>
          <w:rFonts w:ascii="Arial" w:hAnsi="Arial" w:cs="Arial"/>
          <w:color w:val="FF0000"/>
        </w:rPr>
        <w:t>уполномоченный специалист</w:t>
      </w:r>
      <w:r w:rsidRPr="00B103A0">
        <w:rPr>
          <w:rFonts w:ascii="Arial" w:hAnsi="Arial" w:cs="Arial"/>
        </w:rPr>
        <w:t xml:space="preserve">).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2.2.      Обзор по виду муниципального контроля.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Arial" w:hAnsi="Arial" w:cs="Arial"/>
        </w:rPr>
        <w:t>Красноярского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2.3. Муниципальный контроль осуществляется посредством: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2.4. Подконтрольные субъекты: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Жилищный кодекс Российской Федерации;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2.6. Данные о проведенных мероприятиях.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>
        <w:rPr>
          <w:rFonts w:ascii="Arial" w:hAnsi="Arial" w:cs="Arial"/>
        </w:rPr>
        <w:t>алому и среднему бизнесу, в 2022</w:t>
      </w:r>
      <w:r w:rsidRPr="00B103A0">
        <w:rPr>
          <w:rFonts w:ascii="Arial" w:hAnsi="Arial" w:cs="Arial"/>
        </w:rPr>
        <w:t xml:space="preserve"> году не проводились.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</w:t>
      </w:r>
      <w:r>
        <w:rPr>
          <w:rFonts w:ascii="Arial" w:hAnsi="Arial" w:cs="Arial"/>
        </w:rPr>
        <w:t>Красноярского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>
        <w:rPr>
          <w:rFonts w:ascii="Arial" w:hAnsi="Arial" w:cs="Arial"/>
        </w:rPr>
        <w:t xml:space="preserve">м муниципального контроля в 2022 году. В 2022 </w:t>
      </w:r>
      <w:r w:rsidRPr="00B103A0">
        <w:rPr>
          <w:rFonts w:ascii="Arial" w:hAnsi="Arial" w:cs="Arial"/>
        </w:rPr>
        <w:t xml:space="preserve">году в целях профилактики нарушений обязательных требований на официальном сайте </w:t>
      </w:r>
      <w:r>
        <w:rPr>
          <w:rFonts w:ascii="Arial" w:hAnsi="Arial" w:cs="Arial"/>
        </w:rPr>
        <w:t>Красноярского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Arial" w:hAnsi="Arial" w:cs="Arial"/>
        </w:rPr>
        <w:t>администрации Красноярского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в информационно-телекоммуникационной сети «Интернет», ежемесячно проводились совещания с руководителями управляющих компаний города,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rFonts w:ascii="Arial" w:hAnsi="Arial" w:cs="Arial"/>
        </w:rPr>
        <w:t>Красноярского сельского поселения на 2022 год не утверждался. В 2023 году проводи</w:t>
      </w:r>
      <w:r w:rsidRPr="00B103A0">
        <w:rPr>
          <w:rFonts w:ascii="Arial" w:hAnsi="Arial" w:cs="Arial"/>
        </w:rPr>
        <w:t>т</w:t>
      </w:r>
      <w:r>
        <w:rPr>
          <w:rFonts w:ascii="Arial" w:hAnsi="Arial" w:cs="Arial"/>
        </w:rPr>
        <w:t>ь</w:t>
      </w:r>
      <w:r w:rsidRPr="00B103A0">
        <w:rPr>
          <w:rFonts w:ascii="Arial" w:hAnsi="Arial" w:cs="Arial"/>
        </w:rPr>
        <w:t xml:space="preserve"> внеплановые проверки индивидуальных предпринимателей, юридических лиц</w:t>
      </w:r>
      <w:r>
        <w:rPr>
          <w:rFonts w:ascii="Arial" w:hAnsi="Arial" w:cs="Arial"/>
        </w:rPr>
        <w:t xml:space="preserve"> будут проводиться по мере необходимости</w:t>
      </w:r>
      <w:r w:rsidRPr="00B103A0">
        <w:rPr>
          <w:rFonts w:ascii="Arial" w:hAnsi="Arial" w:cs="Arial"/>
        </w:rPr>
        <w:t xml:space="preserve">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2.7. Анализ и оценка рисков причинения вреда охраняемым законом ценностям.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D72F9C" w:rsidRPr="00B103A0" w:rsidRDefault="00D72F9C" w:rsidP="00B103A0">
      <w:pPr>
        <w:pStyle w:val="NormalWeb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3. Цели и задачи Программы </w:t>
      </w:r>
      <w:r w:rsidRPr="00B103A0">
        <w:rPr>
          <w:rFonts w:ascii="Arial" w:hAnsi="Arial" w:cs="Arial"/>
        </w:rPr>
        <w:t xml:space="preserve">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3.1. Цели Программы: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3.2. Задачи Программы: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прозрачности осуществляемой </w:t>
      </w:r>
      <w:r>
        <w:rPr>
          <w:rFonts w:ascii="Arial" w:hAnsi="Arial" w:cs="Arial"/>
        </w:rPr>
        <w:t>администрацией</w:t>
      </w:r>
      <w:r w:rsidRPr="00B103A0">
        <w:rPr>
          <w:rFonts w:ascii="Arial" w:hAnsi="Arial" w:cs="Arial"/>
        </w:rPr>
        <w:t xml:space="preserve"> контрольной деятельности;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D72F9C" w:rsidRPr="00B103A0" w:rsidRDefault="00D72F9C" w:rsidP="00B103A0">
      <w:pPr>
        <w:pStyle w:val="NormalWeb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4. План мероприятий по профилактике нарушений </w:t>
      </w:r>
      <w:r w:rsidRPr="00B103A0">
        <w:rPr>
          <w:rFonts w:ascii="Arial" w:hAnsi="Arial" w:cs="Arial"/>
        </w:rPr>
        <w:t xml:space="preserve">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Arial" w:hAnsi="Arial" w:cs="Arial"/>
        </w:rPr>
        <w:t>нь мероприятий Программы на 2023</w:t>
      </w:r>
      <w:r w:rsidRPr="00B103A0">
        <w:rPr>
          <w:rFonts w:ascii="Arial" w:hAnsi="Arial" w:cs="Arial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>
        <w:rPr>
          <w:rFonts w:ascii="Arial" w:hAnsi="Arial" w:cs="Arial"/>
        </w:rPr>
        <w:t>лищного законодательства на 2023</w:t>
      </w:r>
      <w:r w:rsidRPr="00B103A0">
        <w:rPr>
          <w:rFonts w:ascii="Arial" w:hAnsi="Arial" w:cs="Arial"/>
        </w:rPr>
        <w:t xml:space="preserve"> год (приложение).  </w:t>
      </w:r>
    </w:p>
    <w:p w:rsidR="00D72F9C" w:rsidRPr="00B103A0" w:rsidRDefault="00D72F9C" w:rsidP="00B103A0">
      <w:pPr>
        <w:pStyle w:val="NormalWeb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5. Показатели результативности и эффективности Программы. </w:t>
      </w:r>
      <w:r w:rsidRPr="00B103A0">
        <w:rPr>
          <w:rFonts w:ascii="Arial" w:hAnsi="Arial" w:cs="Arial"/>
        </w:rPr>
        <w:t xml:space="preserve">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>Отчет</w:t>
      </w:r>
      <w:r>
        <w:rPr>
          <w:rFonts w:ascii="Arial" w:hAnsi="Arial" w:cs="Arial"/>
        </w:rPr>
        <w:t>ные показатели Программы за 2022</w:t>
      </w:r>
      <w:r w:rsidRPr="00B103A0">
        <w:rPr>
          <w:rFonts w:ascii="Arial" w:hAnsi="Arial" w:cs="Arial"/>
        </w:rPr>
        <w:t xml:space="preserve"> год: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доля профилактических мероприятий в </w:t>
      </w:r>
      <w:r>
        <w:rPr>
          <w:rFonts w:ascii="Arial" w:hAnsi="Arial" w:cs="Arial"/>
        </w:rPr>
        <w:t>объеме контрольных мероприятий-</w:t>
      </w:r>
      <w:r w:rsidRPr="00B103A0">
        <w:rPr>
          <w:rFonts w:ascii="Arial" w:hAnsi="Arial" w:cs="Arial"/>
        </w:rPr>
        <w:t xml:space="preserve">0 %.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Экономический эффект от реализованных мероприятий: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уровня доверия подконтрольных субъектов к Управлению.  </w:t>
      </w:r>
    </w:p>
    <w:p w:rsidR="00D72F9C" w:rsidRPr="00B103A0" w:rsidRDefault="00D72F9C" w:rsidP="00B103A0">
      <w:pPr>
        <w:pStyle w:val="NormalWeb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6. Порядок управления Программой.</w:t>
      </w:r>
      <w:r w:rsidRPr="00B103A0">
        <w:rPr>
          <w:rFonts w:ascii="Arial" w:hAnsi="Arial" w:cs="Arial"/>
        </w:rPr>
        <w:t xml:space="preserve"> </w:t>
      </w:r>
    </w:p>
    <w:p w:rsidR="00D72F9C" w:rsidRPr="00B103A0" w:rsidRDefault="00D72F9C" w:rsidP="00B103A0">
      <w:pPr>
        <w:pStyle w:val="NormalWeb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  <w:r w:rsidRPr="00B103A0">
        <w:rPr>
          <w:rFonts w:ascii="Arial" w:hAnsi="Arial" w:cs="Arial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7"/>
        <w:gridCol w:w="4433"/>
        <w:gridCol w:w="2593"/>
        <w:gridCol w:w="2541"/>
      </w:tblGrid>
      <w:tr w:rsidR="00D72F9C" w:rsidRPr="00B103A0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>Контакты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</w:tr>
      <w:tr w:rsidR="00D72F9C" w:rsidRPr="00B103A0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 w:rsidP="0048421A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</w:t>
            </w:r>
            <w:r>
              <w:rPr>
                <w:rFonts w:ascii="Arial" w:hAnsi="Arial" w:cs="Arial"/>
              </w:rPr>
              <w:t xml:space="preserve">лица </w:t>
            </w:r>
            <w:r w:rsidRPr="00B103A0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>Красноярского сельского поселения Котельниковского муниципального района Волгоградской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8 (</w:t>
            </w:r>
            <w:r>
              <w:rPr>
                <w:rFonts w:ascii="Arial" w:hAnsi="Arial" w:cs="Arial"/>
              </w:rPr>
              <w:t>84476) 7-12-90</w:t>
            </w:r>
            <w:r w:rsidRPr="00B103A0">
              <w:rPr>
                <w:rFonts w:ascii="Arial" w:hAnsi="Arial" w:cs="Arial"/>
              </w:rPr>
              <w:t xml:space="preserve"> </w:t>
            </w:r>
          </w:p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hyperlink r:id="rId6" w:history="1">
              <w:r w:rsidRPr="003F3CDC">
                <w:rPr>
                  <w:rStyle w:val="Hyperlink"/>
                  <w:rFonts w:ascii="Arial" w:hAnsi="Arial" w:cs="Arial"/>
                  <w:lang w:val="en-US"/>
                </w:rPr>
                <w:t>krasny_yar@rambler</w:t>
              </w:r>
              <w:r w:rsidRPr="003F3CDC">
                <w:rPr>
                  <w:rStyle w:val="Hyperlink"/>
                  <w:rFonts w:ascii="Arial" w:hAnsi="Arial" w:cs="Arial"/>
                </w:rPr>
                <w:t>.ru</w:t>
              </w:r>
            </w:hyperlink>
            <w:r w:rsidRPr="00B103A0">
              <w:rPr>
                <w:rFonts w:ascii="Arial" w:hAnsi="Arial" w:cs="Arial"/>
              </w:rPr>
              <w:t xml:space="preserve"> </w:t>
            </w:r>
          </w:p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  </w:t>
            </w:r>
          </w:p>
        </w:tc>
      </w:tr>
    </w:tbl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>
        <w:rPr>
          <w:rFonts w:ascii="Arial" w:hAnsi="Arial" w:cs="Arial"/>
        </w:rPr>
        <w:t>Красноярского сельского поселения Котельниковского муниципального района Волгоградской области на 2023</w:t>
      </w:r>
      <w:r w:rsidRPr="00B103A0">
        <w:rPr>
          <w:rFonts w:ascii="Arial" w:hAnsi="Arial" w:cs="Arial"/>
        </w:rPr>
        <w:t xml:space="preserve"> год. </w:t>
      </w:r>
    </w:p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Результаты профилактической работы </w:t>
      </w:r>
      <w:r>
        <w:rPr>
          <w:rFonts w:ascii="Arial" w:hAnsi="Arial" w:cs="Arial"/>
        </w:rPr>
        <w:t>уполномоченного специалиста администрации</w:t>
      </w:r>
      <w:r w:rsidRPr="00B103A0">
        <w:rPr>
          <w:rFonts w:ascii="Arial" w:hAnsi="Arial" w:cs="Arial"/>
        </w:rPr>
        <w:t xml:space="preserve"> включаются в Доклад об осуществлении муниципального жилищного контроля на территории </w:t>
      </w:r>
      <w:r>
        <w:rPr>
          <w:rFonts w:ascii="Arial" w:hAnsi="Arial" w:cs="Arial"/>
        </w:rPr>
        <w:t>Красноярского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на 2022 год. </w:t>
      </w:r>
    </w:p>
    <w:p w:rsidR="00D72F9C" w:rsidRPr="00B103A0" w:rsidRDefault="00D72F9C" w:rsidP="00B103A0">
      <w:pPr>
        <w:pStyle w:val="NormalWeb"/>
        <w:jc w:val="right"/>
        <w:rPr>
          <w:rFonts w:ascii="Arial" w:hAnsi="Arial" w:cs="Arial"/>
        </w:rPr>
      </w:pPr>
      <w:r w:rsidRPr="00B103A0">
        <w:rPr>
          <w:rFonts w:ascii="Arial" w:hAnsi="Arial" w:cs="Arial"/>
        </w:rPr>
        <w:t>   </w:t>
      </w:r>
      <w:r w:rsidRPr="00B103A0">
        <w:rPr>
          <w:rFonts w:ascii="Arial" w:hAnsi="Arial" w:cs="Arial"/>
          <w:b/>
          <w:bCs/>
          <w:i/>
          <w:iCs/>
        </w:rPr>
        <w:t>Приложение к Программе профилактики рисков</w:t>
      </w:r>
      <w:r w:rsidRPr="00B103A0">
        <w:rPr>
          <w:rFonts w:ascii="Arial" w:hAnsi="Arial" w:cs="Arial"/>
        </w:rPr>
        <w:br/>
      </w:r>
      <w:r w:rsidRPr="00B103A0">
        <w:rPr>
          <w:rFonts w:ascii="Arial" w:hAnsi="Arial" w:cs="Arial"/>
          <w:b/>
          <w:bCs/>
          <w:i/>
          <w:iCs/>
        </w:rPr>
        <w:t>причинения вреда (ущерба)</w:t>
      </w:r>
      <w:r w:rsidRPr="00B103A0">
        <w:rPr>
          <w:rFonts w:ascii="Arial" w:hAnsi="Arial" w:cs="Arial"/>
        </w:rPr>
        <w:br/>
      </w:r>
      <w:r w:rsidRPr="00B103A0">
        <w:rPr>
          <w:rFonts w:ascii="Arial" w:hAnsi="Arial" w:cs="Arial"/>
          <w:b/>
          <w:bCs/>
          <w:i/>
          <w:iCs/>
        </w:rPr>
        <w:t>охраняемым законом ценностям</w:t>
      </w:r>
      <w:r w:rsidRPr="00B103A0"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</w:rPr>
        <w:t>на 2023</w:t>
      </w:r>
      <w:r w:rsidRPr="00B103A0">
        <w:rPr>
          <w:rFonts w:ascii="Arial" w:hAnsi="Arial" w:cs="Arial"/>
          <w:b/>
          <w:bCs/>
          <w:i/>
          <w:iCs/>
        </w:rPr>
        <w:t xml:space="preserve"> год</w:t>
      </w:r>
      <w:r w:rsidRPr="00B103A0">
        <w:rPr>
          <w:rFonts w:ascii="Arial" w:hAnsi="Arial" w:cs="Arial"/>
        </w:rPr>
        <w:t xml:space="preserve"> </w:t>
      </w:r>
    </w:p>
    <w:p w:rsidR="00D72F9C" w:rsidRPr="00B103A0" w:rsidRDefault="00D72F9C" w:rsidP="00B103A0">
      <w:pPr>
        <w:pStyle w:val="Heading3"/>
        <w:jc w:val="center"/>
        <w:rPr>
          <w:rFonts w:ascii="Arial" w:hAnsi="Arial" w:cs="Arial"/>
          <w:szCs w:val="24"/>
        </w:rPr>
      </w:pPr>
      <w:r w:rsidRPr="00B103A0">
        <w:rPr>
          <w:rFonts w:ascii="Arial" w:hAnsi="Arial" w:cs="Arial"/>
          <w:szCs w:val="24"/>
        </w:rPr>
        <w:t>План мероприятий по профилактике нарушений жилищного законодательст</w:t>
      </w:r>
      <w:r>
        <w:rPr>
          <w:rFonts w:ascii="Arial" w:hAnsi="Arial" w:cs="Arial"/>
          <w:szCs w:val="24"/>
        </w:rPr>
        <w:t>ва на территории Красн</w:t>
      </w:r>
      <w:r>
        <w:rPr>
          <w:rFonts w:ascii="Arial" w:hAnsi="Arial" w:cs="Arial"/>
        </w:rPr>
        <w:t>оярского сельского поселения Котельниковского муниципального района Волгоградской области</w:t>
      </w:r>
      <w:r>
        <w:rPr>
          <w:rFonts w:ascii="Arial" w:hAnsi="Arial" w:cs="Arial"/>
          <w:szCs w:val="24"/>
        </w:rPr>
        <w:t xml:space="preserve"> на 2023</w:t>
      </w:r>
      <w:r w:rsidRPr="00B103A0">
        <w:rPr>
          <w:rFonts w:ascii="Arial" w:hAnsi="Arial" w:cs="Arial"/>
          <w:szCs w:val="24"/>
        </w:rPr>
        <w:t xml:space="preserve">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7"/>
        <w:gridCol w:w="2583"/>
        <w:gridCol w:w="3198"/>
        <w:gridCol w:w="1967"/>
        <w:gridCol w:w="1819"/>
      </w:tblGrid>
      <w:tr w:rsidR="00D72F9C" w:rsidRPr="00B103A0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>Срок исполнения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</w:tr>
      <w:tr w:rsidR="00D72F9C" w:rsidRPr="00B103A0" w:rsidTr="005C4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F9C" w:rsidRDefault="00D72F9C">
            <w:pPr>
              <w:spacing w:line="240" w:lineRule="auto"/>
              <w:outlineLvl w:val="0"/>
              <w:rPr>
                <w:rFonts w:ascii="Arial" w:eastAsia="PMingLiU" w:hAnsi="Arial" w:cs="Arial"/>
                <w:bCs/>
                <w:color w:val="auto"/>
                <w:szCs w:val="24"/>
                <w:lang w:eastAsia="zh-T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4"/>
                <w:lang w:eastAsia="zh-TW"/>
              </w:rPr>
              <w:t>Информирование контролируемых и иных заинтересованных лиц посредством размещения на своем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D72F9C" w:rsidRDefault="00D72F9C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color w:val="auto"/>
                <w:szCs w:val="24"/>
                <w:lang w:eastAsia="zh-T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4"/>
                <w:lang w:eastAsia="zh-TW"/>
              </w:rPr>
              <w:t>-сведений по вопросам соблюдения обязательных требований с изложением текста требований в простом и понятном формате;</w:t>
            </w:r>
          </w:p>
          <w:p w:rsidR="00D72F9C" w:rsidRDefault="00D72F9C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color w:val="auto"/>
                <w:szCs w:val="24"/>
                <w:lang w:eastAsia="zh-T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4"/>
                <w:lang w:eastAsia="zh-TW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  <w:p w:rsidR="00D72F9C" w:rsidRDefault="00D72F9C">
            <w:pPr>
              <w:spacing w:line="240" w:lineRule="auto"/>
              <w:jc w:val="both"/>
              <w:outlineLvl w:val="0"/>
              <w:rPr>
                <w:rFonts w:ascii="Arial" w:eastAsia="PMingLiU" w:hAnsi="Arial" w:cs="Arial"/>
                <w:bCs/>
                <w:color w:val="auto"/>
                <w:szCs w:val="24"/>
                <w:lang w:eastAsia="zh-T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4"/>
                <w:lang w:eastAsia="zh-TW"/>
              </w:rPr>
              <w:t>-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F9C" w:rsidRDefault="00D72F9C">
            <w:pPr>
              <w:spacing w:line="240" w:lineRule="auto"/>
              <w:jc w:val="both"/>
              <w:outlineLvl w:val="0"/>
              <w:rPr>
                <w:rFonts w:ascii="Arial" w:eastAsia="PMingLiU" w:hAnsi="Arial" w:cs="Arial"/>
                <w:bCs/>
                <w:color w:val="auto"/>
                <w:szCs w:val="24"/>
                <w:lang w:eastAsia="zh-T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4"/>
                <w:lang w:eastAsia="zh-TW"/>
              </w:rPr>
              <w:t>по мере необходимости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2F9C" w:rsidRDefault="00D72F9C">
            <w:pPr>
              <w:spacing w:line="240" w:lineRule="auto"/>
              <w:jc w:val="both"/>
              <w:outlineLvl w:val="0"/>
              <w:rPr>
                <w:rFonts w:ascii="Arial" w:eastAsia="PMingLiU" w:hAnsi="Arial" w:cs="Arial"/>
                <w:bCs/>
                <w:color w:val="auto"/>
                <w:szCs w:val="24"/>
                <w:lang w:eastAsia="zh-TW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4"/>
                <w:lang w:eastAsia="zh-TW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2F9C" w:rsidRPr="00B103A0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Arial" w:hAnsi="Arial" w:cs="Arial"/>
              </w:rPr>
              <w:t>администрации Красноярского сельского поселения Котельниковского муниципального района Волгоградской области</w:t>
            </w:r>
            <w:r w:rsidRPr="00B103A0">
              <w:rPr>
                <w:rFonts w:ascii="Arial" w:hAnsi="Arial" w:cs="Arial"/>
              </w:rPr>
              <w:t xml:space="preserve"> 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 w:rsidP="0048421A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>
              <w:rPr>
                <w:rFonts w:ascii="Arial" w:hAnsi="Arial" w:cs="Arial"/>
              </w:rPr>
              <w:t>администрации Красноярского сельского поселения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 раз в год </w:t>
            </w:r>
          </w:p>
        </w:tc>
      </w:tr>
      <w:tr w:rsidR="00D72F9C" w:rsidRPr="00B103A0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>
              <w:rPr>
                <w:rFonts w:ascii="Arial" w:hAnsi="Arial" w:cs="Arial"/>
              </w:rPr>
              <w:t>администрации Красноярского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  <w:tr w:rsidR="00D72F9C" w:rsidRPr="00B103A0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Консультирование, осуществляется по следующим вопросам: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компетенция уполномоченного органа;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D72F9C" w:rsidRPr="00B103A0" w:rsidRDefault="00D72F9C" w:rsidP="0048421A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Arial" w:hAnsi="Arial" w:cs="Arial"/>
              </w:rPr>
              <w:t>администрации Красноярского сельского поселения Котельниковского муниципального района Волгоградской области</w:t>
            </w:r>
            <w:r w:rsidRPr="00B103A0">
              <w:rPr>
                <w:rFonts w:ascii="Arial" w:hAnsi="Arial" w:cs="Arial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Arial" w:hAnsi="Arial" w:cs="Arial"/>
              </w:rPr>
              <w:t>администрации</w:t>
            </w:r>
            <w:r w:rsidRPr="00B103A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>
              <w:rPr>
                <w:rFonts w:ascii="Arial" w:hAnsi="Arial" w:cs="Arial"/>
              </w:rPr>
              <w:t>администрации Красноярского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  <w:tr w:rsidR="00D72F9C" w:rsidRPr="00B103A0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D72F9C" w:rsidRPr="00B103A0" w:rsidRDefault="00D72F9C">
            <w:pPr>
              <w:pStyle w:val="NormalWeb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F9C" w:rsidRPr="00B103A0" w:rsidRDefault="00D72F9C" w:rsidP="0048421A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>
              <w:rPr>
                <w:rFonts w:ascii="Arial" w:hAnsi="Arial" w:cs="Arial"/>
              </w:rPr>
              <w:t>администрации Красноярского сельского поселения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2F9C" w:rsidRPr="00B103A0" w:rsidRDefault="00D72F9C">
            <w:pPr>
              <w:pStyle w:val="NormalWeb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</w:tbl>
    <w:p w:rsidR="00D72F9C" w:rsidRPr="00B103A0" w:rsidRDefault="00D72F9C" w:rsidP="00B103A0">
      <w:pPr>
        <w:pStyle w:val="NormalWeb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  </w:t>
      </w:r>
    </w:p>
    <w:p w:rsidR="00D72F9C" w:rsidRPr="00B103A0" w:rsidRDefault="00D72F9C">
      <w:pPr>
        <w:ind w:firstLine="709"/>
        <w:jc w:val="both"/>
        <w:rPr>
          <w:rFonts w:ascii="Arial" w:hAnsi="Arial" w:cs="Arial"/>
          <w:szCs w:val="24"/>
        </w:rPr>
      </w:pPr>
    </w:p>
    <w:p w:rsidR="00D72F9C" w:rsidRPr="00B103A0" w:rsidRDefault="00D72F9C">
      <w:pPr>
        <w:ind w:firstLine="709"/>
        <w:jc w:val="both"/>
        <w:rPr>
          <w:rFonts w:ascii="Arial" w:hAnsi="Arial" w:cs="Arial"/>
          <w:szCs w:val="24"/>
        </w:rPr>
      </w:pPr>
    </w:p>
    <w:p w:rsidR="00D72F9C" w:rsidRPr="00B103A0" w:rsidRDefault="00D72F9C">
      <w:pPr>
        <w:jc w:val="both"/>
        <w:rPr>
          <w:rFonts w:ascii="Arial" w:hAnsi="Arial" w:cs="Arial"/>
          <w:szCs w:val="24"/>
        </w:rPr>
      </w:pPr>
    </w:p>
    <w:sectPr w:rsidR="00D72F9C" w:rsidRPr="00B103A0" w:rsidSect="008F03FF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9C" w:rsidRDefault="00D72F9C">
      <w:pPr>
        <w:spacing w:line="240" w:lineRule="auto"/>
      </w:pPr>
      <w:r>
        <w:separator/>
      </w:r>
    </w:p>
  </w:endnote>
  <w:endnote w:type="continuationSeparator" w:id="1">
    <w:p w:rsidR="00D72F9C" w:rsidRDefault="00D72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9C" w:rsidRDefault="00D72F9C">
      <w:pPr>
        <w:spacing w:line="240" w:lineRule="auto"/>
      </w:pPr>
      <w:r>
        <w:separator/>
      </w:r>
    </w:p>
  </w:footnote>
  <w:footnote w:type="continuationSeparator" w:id="1">
    <w:p w:rsidR="00D72F9C" w:rsidRDefault="00D72F9C">
      <w:pPr>
        <w:spacing w:line="240" w:lineRule="auto"/>
      </w:pPr>
      <w:r>
        <w:continuationSeparator/>
      </w:r>
    </w:p>
  </w:footnote>
  <w:footnote w:id="2">
    <w:p w:rsidR="00D72F9C" w:rsidRDefault="00D72F9C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576D5"/>
    <w:rsid w:val="00081DB5"/>
    <w:rsid w:val="000C361F"/>
    <w:rsid w:val="00112553"/>
    <w:rsid w:val="001E63B4"/>
    <w:rsid w:val="002C3BFA"/>
    <w:rsid w:val="002E3D5D"/>
    <w:rsid w:val="00314E9D"/>
    <w:rsid w:val="003F3CDC"/>
    <w:rsid w:val="004105A7"/>
    <w:rsid w:val="00435A0A"/>
    <w:rsid w:val="004470F9"/>
    <w:rsid w:val="00460426"/>
    <w:rsid w:val="004666B6"/>
    <w:rsid w:val="0048421A"/>
    <w:rsid w:val="004C1C50"/>
    <w:rsid w:val="00554A34"/>
    <w:rsid w:val="005619C6"/>
    <w:rsid w:val="005B27F7"/>
    <w:rsid w:val="005C44B8"/>
    <w:rsid w:val="006372A4"/>
    <w:rsid w:val="00680AD2"/>
    <w:rsid w:val="006E38BA"/>
    <w:rsid w:val="0078348D"/>
    <w:rsid w:val="007B4CAE"/>
    <w:rsid w:val="007D6A54"/>
    <w:rsid w:val="007F09B3"/>
    <w:rsid w:val="008A4C8D"/>
    <w:rsid w:val="008C144C"/>
    <w:rsid w:val="008D756E"/>
    <w:rsid w:val="008F03FF"/>
    <w:rsid w:val="009055AE"/>
    <w:rsid w:val="009073DD"/>
    <w:rsid w:val="00920928"/>
    <w:rsid w:val="00923D64"/>
    <w:rsid w:val="00994D1B"/>
    <w:rsid w:val="00A353E6"/>
    <w:rsid w:val="00A447BD"/>
    <w:rsid w:val="00AD2DC8"/>
    <w:rsid w:val="00AF3502"/>
    <w:rsid w:val="00B103A0"/>
    <w:rsid w:val="00B173B7"/>
    <w:rsid w:val="00B63FCA"/>
    <w:rsid w:val="00BA6B31"/>
    <w:rsid w:val="00C26F42"/>
    <w:rsid w:val="00CF4317"/>
    <w:rsid w:val="00D06018"/>
    <w:rsid w:val="00D72F9C"/>
    <w:rsid w:val="00DB4AA8"/>
    <w:rsid w:val="00DB69FD"/>
    <w:rsid w:val="00DB6D0C"/>
    <w:rsid w:val="00DD0E3B"/>
    <w:rsid w:val="00EC48FE"/>
    <w:rsid w:val="00ED1981"/>
    <w:rsid w:val="00EE23C9"/>
    <w:rsid w:val="00F3053C"/>
    <w:rsid w:val="00F970CF"/>
    <w:rsid w:val="00FB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FF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3FF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03FF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03FF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03FF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03FF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03FF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03FF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03FF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03FF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03FF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8F03FF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8F03FF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8F03FF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8F03FF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8F03FF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8F03FF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8F03FF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8F03FF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8F03FF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8F03FF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8F03FF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8F03FF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8F03FF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8F03FF"/>
  </w:style>
  <w:style w:type="character" w:customStyle="1" w:styleId="Footnote1">
    <w:name w:val="Footnote1"/>
    <w:link w:val="Footnote"/>
    <w:uiPriority w:val="99"/>
    <w:locked/>
    <w:rsid w:val="008F03FF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8F03FF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8F03FF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8F03FF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8F03FF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8F03FF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8F03FF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8F03FF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8F03FF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8F03FF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8F03FF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03FF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03FF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8F03FF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8F03FF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F03FF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F03FF"/>
    <w:rPr>
      <w:rFonts w:cs="Times New Roman"/>
      <w:b/>
      <w:sz w:val="52"/>
    </w:rPr>
  </w:style>
  <w:style w:type="paragraph" w:customStyle="1" w:styleId="ConsPlusNonformat">
    <w:name w:val="ConsPlusNonformat"/>
    <w:uiPriority w:val="99"/>
    <w:rsid w:val="00F970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"/>
    <w:basedOn w:val="Normal"/>
    <w:uiPriority w:val="99"/>
    <w:rsid w:val="00F970CF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7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0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103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y_yar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13</Pages>
  <Words>3298</Words>
  <Characters>18799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Нагавское</dc:creator>
  <cp:keywords/>
  <dc:description/>
  <cp:lastModifiedBy>Специалист</cp:lastModifiedBy>
  <cp:revision>10</cp:revision>
  <cp:lastPrinted>2022-11-16T05:25:00Z</cp:lastPrinted>
  <dcterms:created xsi:type="dcterms:W3CDTF">2021-09-23T12:43:00Z</dcterms:created>
  <dcterms:modified xsi:type="dcterms:W3CDTF">2022-11-16T05:26:00Z</dcterms:modified>
</cp:coreProperties>
</file>