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B5" w:rsidRPr="000C361F" w:rsidRDefault="00081DB5" w:rsidP="00BA6B31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</w:p>
    <w:p w:rsidR="00081DB5" w:rsidRDefault="00081DB5" w:rsidP="00BA6B3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081DB5" w:rsidRDefault="00081DB5" w:rsidP="00BA6B3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АДМИНИСТРАЦИИ  КРАСНОЯРСКОГО  СЕЛЬСКОГО  ПОСЕЛЕНИЯ</w:t>
      </w:r>
    </w:p>
    <w:p w:rsidR="00081DB5" w:rsidRDefault="00081DB5" w:rsidP="00BA6B3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КОТЕЛЬНИКОВСКОГО  МУНИЦИПАЛЬНОГО  РАЙОНА</w:t>
      </w:r>
    </w:p>
    <w:p w:rsidR="00081DB5" w:rsidRDefault="00081DB5" w:rsidP="00BA6B3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ВОЛГОГРАДСКОЙ  ОБЛАСТИ</w:t>
      </w:r>
    </w:p>
    <w:p w:rsidR="00081DB5" w:rsidRPr="00DB6D0C" w:rsidRDefault="00081DB5" w:rsidP="00BA6B3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</w:t>
      </w:r>
    </w:p>
    <w:p w:rsidR="00081DB5" w:rsidRDefault="00081DB5" w:rsidP="00A353E6">
      <w:pPr>
        <w:rPr>
          <w:rFonts w:ascii="Arial" w:hAnsi="Arial" w:cs="Arial"/>
          <w:szCs w:val="24"/>
        </w:rPr>
      </w:pPr>
    </w:p>
    <w:p w:rsidR="00081DB5" w:rsidRDefault="00081DB5" w:rsidP="00435A0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03.12.2021г                                                             № 49</w:t>
      </w:r>
    </w:p>
    <w:p w:rsidR="00081DB5" w:rsidRPr="00DB6D0C" w:rsidRDefault="00081DB5">
      <w:pPr>
        <w:rPr>
          <w:rFonts w:ascii="Arial" w:hAnsi="Arial" w:cs="Arial"/>
          <w:szCs w:val="24"/>
        </w:rPr>
      </w:pPr>
    </w:p>
    <w:p w:rsidR="00081DB5" w:rsidRPr="00DB6D0C" w:rsidRDefault="00081DB5">
      <w:pPr>
        <w:ind w:right="3544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Arial" w:hAnsi="Arial" w:cs="Arial"/>
          <w:szCs w:val="24"/>
        </w:rPr>
        <w:t>жилищного контроля</w:t>
      </w:r>
      <w:r w:rsidRPr="00DB6D0C">
        <w:rPr>
          <w:rFonts w:ascii="Arial" w:hAnsi="Arial" w:cs="Arial"/>
          <w:szCs w:val="24"/>
        </w:rPr>
        <w:t xml:space="preserve"> на территории </w:t>
      </w:r>
      <w:r>
        <w:rPr>
          <w:rFonts w:ascii="Arial" w:hAnsi="Arial" w:cs="Arial"/>
          <w:szCs w:val="24"/>
        </w:rPr>
        <w:t xml:space="preserve">Красноярского сельского поселения Котельниковского муниципального района Волгоградской области </w:t>
      </w:r>
      <w:r w:rsidRPr="00DB6D0C">
        <w:rPr>
          <w:rFonts w:ascii="Arial" w:hAnsi="Arial" w:cs="Arial"/>
          <w:szCs w:val="24"/>
        </w:rPr>
        <w:t xml:space="preserve">на 2022 год </w:t>
      </w:r>
    </w:p>
    <w:p w:rsidR="00081DB5" w:rsidRPr="00DB6D0C" w:rsidRDefault="00081DB5">
      <w:pPr>
        <w:ind w:right="3544"/>
        <w:jc w:val="both"/>
        <w:rPr>
          <w:rFonts w:ascii="Arial" w:hAnsi="Arial" w:cs="Arial"/>
          <w:szCs w:val="24"/>
        </w:rPr>
      </w:pPr>
    </w:p>
    <w:p w:rsidR="00081DB5" w:rsidRDefault="00081DB5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ascii="Arial" w:hAnsi="Arial" w:cs="Arial"/>
          <w:szCs w:val="24"/>
        </w:rPr>
        <w:t>Красноярского сельского поселения</w:t>
      </w:r>
      <w:r w:rsidRPr="00DB6D0C">
        <w:rPr>
          <w:rFonts w:ascii="Arial" w:hAnsi="Arial" w:cs="Arial"/>
          <w:szCs w:val="24"/>
        </w:rPr>
        <w:t xml:space="preserve">, администрация </w:t>
      </w:r>
      <w:r>
        <w:rPr>
          <w:rFonts w:ascii="Arial" w:hAnsi="Arial" w:cs="Arial"/>
          <w:szCs w:val="24"/>
        </w:rPr>
        <w:t>Красноярского сельского поселения Котельниковского муниципального района Волгоградской области</w:t>
      </w:r>
      <w:r w:rsidRPr="00DB6D0C">
        <w:rPr>
          <w:rFonts w:ascii="Arial" w:hAnsi="Arial" w:cs="Arial"/>
          <w:szCs w:val="24"/>
        </w:rPr>
        <w:t xml:space="preserve"> </w:t>
      </w:r>
    </w:p>
    <w:p w:rsidR="00081DB5" w:rsidRDefault="00081DB5">
      <w:pPr>
        <w:ind w:firstLine="709"/>
        <w:jc w:val="both"/>
        <w:rPr>
          <w:rFonts w:ascii="Arial" w:hAnsi="Arial" w:cs="Arial"/>
          <w:szCs w:val="24"/>
        </w:rPr>
      </w:pPr>
    </w:p>
    <w:p w:rsidR="00081DB5" w:rsidRPr="00BA6B31" w:rsidRDefault="00081DB5">
      <w:pPr>
        <w:ind w:firstLine="709"/>
        <w:jc w:val="both"/>
        <w:rPr>
          <w:rFonts w:ascii="Arial" w:hAnsi="Arial" w:cs="Arial"/>
          <w:b/>
          <w:szCs w:val="24"/>
        </w:rPr>
      </w:pPr>
      <w:r w:rsidRPr="00BA6B31">
        <w:rPr>
          <w:rFonts w:ascii="Arial" w:hAnsi="Arial" w:cs="Arial"/>
          <w:b/>
          <w:szCs w:val="24"/>
        </w:rPr>
        <w:t>п о с т а н о в л я е т:</w:t>
      </w:r>
    </w:p>
    <w:p w:rsidR="00081DB5" w:rsidRPr="00DB6D0C" w:rsidRDefault="00081DB5">
      <w:pPr>
        <w:rPr>
          <w:rFonts w:ascii="Arial" w:hAnsi="Arial" w:cs="Arial"/>
          <w:szCs w:val="24"/>
        </w:rPr>
      </w:pPr>
    </w:p>
    <w:p w:rsidR="00081DB5" w:rsidRDefault="00081DB5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>
        <w:rPr>
          <w:rFonts w:ascii="Arial" w:hAnsi="Arial" w:cs="Arial"/>
          <w:szCs w:val="24"/>
        </w:rPr>
        <w:t xml:space="preserve"> жилищного</w:t>
      </w:r>
      <w:r w:rsidRPr="00DB6D0C">
        <w:rPr>
          <w:rFonts w:ascii="Arial" w:hAnsi="Arial" w:cs="Arial"/>
          <w:szCs w:val="24"/>
        </w:rPr>
        <w:t xml:space="preserve"> контроля</w:t>
      </w:r>
      <w:r w:rsidRPr="00DB6D0C">
        <w:rPr>
          <w:rFonts w:ascii="Arial" w:hAnsi="Arial" w:cs="Arial"/>
          <w:szCs w:val="24"/>
          <w:vertAlign w:val="superscript"/>
        </w:rPr>
        <w:footnoteReference w:id="2"/>
      </w:r>
      <w:r w:rsidRPr="00DB6D0C">
        <w:rPr>
          <w:rFonts w:ascii="Arial" w:hAnsi="Arial" w:cs="Arial"/>
          <w:szCs w:val="24"/>
        </w:rPr>
        <w:t xml:space="preserve"> на территории </w:t>
      </w:r>
      <w:r>
        <w:rPr>
          <w:rFonts w:ascii="Arial" w:hAnsi="Arial" w:cs="Arial"/>
          <w:szCs w:val="24"/>
        </w:rPr>
        <w:t>Красноярского сельского поселения Котельниковского муниципального района Волгоградской области</w:t>
      </w:r>
      <w:r w:rsidRPr="00DB6D0C">
        <w:rPr>
          <w:rFonts w:ascii="Arial" w:hAnsi="Arial" w:cs="Arial"/>
          <w:szCs w:val="24"/>
        </w:rPr>
        <w:t xml:space="preserve"> на 2022 год согласно Приложению.</w:t>
      </w:r>
    </w:p>
    <w:p w:rsidR="00081DB5" w:rsidRPr="00DB6D0C" w:rsidRDefault="00081DB5">
      <w:pPr>
        <w:ind w:firstLine="709"/>
        <w:jc w:val="both"/>
        <w:rPr>
          <w:rFonts w:ascii="Arial" w:hAnsi="Arial" w:cs="Arial"/>
          <w:szCs w:val="24"/>
        </w:rPr>
      </w:pPr>
    </w:p>
    <w:p w:rsidR="00081DB5" w:rsidRDefault="00081DB5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2. Контроль за исполнением настоящего постановления возложить на </w:t>
      </w:r>
      <w:r>
        <w:rPr>
          <w:rFonts w:ascii="Arial" w:hAnsi="Arial" w:cs="Arial"/>
          <w:szCs w:val="24"/>
        </w:rPr>
        <w:t>Генералова Виктория Анатольевна, специалиста 2 категории</w:t>
      </w:r>
      <w:r w:rsidRPr="00DB6D0C">
        <w:rPr>
          <w:rFonts w:ascii="Arial" w:hAnsi="Arial" w:cs="Arial"/>
          <w:szCs w:val="24"/>
        </w:rPr>
        <w:t>.</w:t>
      </w:r>
    </w:p>
    <w:p w:rsidR="00081DB5" w:rsidRPr="00DB6D0C" w:rsidRDefault="00081DB5">
      <w:pPr>
        <w:ind w:firstLine="709"/>
        <w:jc w:val="both"/>
        <w:rPr>
          <w:rFonts w:ascii="Arial" w:hAnsi="Arial" w:cs="Arial"/>
          <w:szCs w:val="24"/>
        </w:rPr>
      </w:pPr>
    </w:p>
    <w:p w:rsidR="00081DB5" w:rsidRPr="00DB6D0C" w:rsidRDefault="00081DB5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2 г"/>
        </w:smartTagPr>
        <w:r w:rsidRPr="00DB6D0C">
          <w:rPr>
            <w:rFonts w:ascii="Arial" w:hAnsi="Arial" w:cs="Arial"/>
            <w:szCs w:val="24"/>
          </w:rPr>
          <w:t>2022 г</w:t>
        </w:r>
      </w:smartTag>
      <w:r w:rsidRPr="00DB6D0C">
        <w:rPr>
          <w:rFonts w:ascii="Arial" w:hAnsi="Arial" w:cs="Arial"/>
          <w:szCs w:val="24"/>
        </w:rPr>
        <w:t xml:space="preserve">. </w:t>
      </w:r>
    </w:p>
    <w:p w:rsidR="00081DB5" w:rsidRPr="00DB6D0C" w:rsidRDefault="00081DB5">
      <w:pPr>
        <w:ind w:firstLine="709"/>
        <w:jc w:val="both"/>
        <w:rPr>
          <w:rFonts w:ascii="Arial" w:hAnsi="Arial" w:cs="Arial"/>
          <w:szCs w:val="24"/>
        </w:rPr>
      </w:pPr>
    </w:p>
    <w:p w:rsidR="00081DB5" w:rsidRDefault="00081DB5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 xml:space="preserve">Красноярского </w:t>
      </w:r>
    </w:p>
    <w:p w:rsidR="00081DB5" w:rsidRPr="00DB6D0C" w:rsidRDefault="00081DB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сельского поселения                                     Н.В.Кравченко</w:t>
      </w:r>
    </w:p>
    <w:p w:rsidR="00081DB5" w:rsidRPr="00DB6D0C" w:rsidRDefault="00081DB5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 </w:t>
      </w:r>
    </w:p>
    <w:p w:rsidR="00081DB5" w:rsidRPr="00DB6D0C" w:rsidRDefault="00081DB5">
      <w:pPr>
        <w:rPr>
          <w:rFonts w:ascii="Arial" w:hAnsi="Arial" w:cs="Arial"/>
          <w:szCs w:val="24"/>
        </w:rPr>
      </w:pPr>
    </w:p>
    <w:p w:rsidR="00081DB5" w:rsidRPr="00B103A0" w:rsidRDefault="00081DB5">
      <w:pPr>
        <w:jc w:val="right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br w:type="page"/>
      </w:r>
      <w:r w:rsidRPr="00B103A0">
        <w:rPr>
          <w:rFonts w:ascii="Arial" w:hAnsi="Arial" w:cs="Arial"/>
          <w:szCs w:val="24"/>
        </w:rPr>
        <w:t>Приложение</w:t>
      </w:r>
    </w:p>
    <w:p w:rsidR="00081DB5" w:rsidRPr="00B103A0" w:rsidRDefault="00081DB5">
      <w:pPr>
        <w:jc w:val="right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к постановлению администрации</w:t>
      </w:r>
    </w:p>
    <w:p w:rsidR="00081DB5" w:rsidRDefault="00081DB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Красноярского сельского поселения</w:t>
      </w:r>
    </w:p>
    <w:p w:rsidR="00081DB5" w:rsidRDefault="00081DB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Котельниковского муниципального района</w:t>
      </w:r>
    </w:p>
    <w:p w:rsidR="00081DB5" w:rsidRPr="00B103A0" w:rsidRDefault="00081DB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081DB5" w:rsidRPr="00B103A0" w:rsidRDefault="00081DB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03.12.2021г. № 49</w:t>
      </w:r>
    </w:p>
    <w:p w:rsidR="00081DB5" w:rsidRPr="00B103A0" w:rsidRDefault="00081DB5">
      <w:pPr>
        <w:jc w:val="right"/>
        <w:rPr>
          <w:rFonts w:ascii="Arial" w:hAnsi="Arial" w:cs="Arial"/>
          <w:szCs w:val="24"/>
        </w:rPr>
      </w:pPr>
    </w:p>
    <w:p w:rsidR="00081DB5" w:rsidRPr="00EE23C9" w:rsidRDefault="00081DB5" w:rsidP="00B103A0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r w:rsidRPr="00EE23C9">
        <w:rPr>
          <w:rFonts w:ascii="Arial" w:hAnsi="Arial" w:cs="Arial"/>
          <w:color w:val="auto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Arial" w:hAnsi="Arial" w:cs="Arial"/>
          <w:color w:val="auto"/>
          <w:sz w:val="24"/>
          <w:szCs w:val="24"/>
        </w:rPr>
        <w:t>Красноярского сельского поселения</w:t>
      </w:r>
      <w:r w:rsidRPr="00EE23C9">
        <w:rPr>
          <w:rFonts w:ascii="Arial" w:hAnsi="Arial" w:cs="Arial"/>
          <w:color w:val="auto"/>
          <w:sz w:val="24"/>
          <w:szCs w:val="24"/>
        </w:rPr>
        <w:t xml:space="preserve"> на 2022 год </w:t>
      </w:r>
    </w:p>
    <w:p w:rsidR="00081DB5" w:rsidRPr="00B103A0" w:rsidRDefault="00081DB5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1. Общие положения </w:t>
      </w:r>
      <w:r w:rsidRPr="00B103A0">
        <w:rPr>
          <w:rFonts w:ascii="Arial" w:hAnsi="Arial" w:cs="Arial"/>
        </w:rPr>
        <w:t xml:space="preserve">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области.</w:t>
      </w:r>
    </w:p>
    <w:p w:rsidR="00081DB5" w:rsidRPr="00B103A0" w:rsidRDefault="00081DB5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2. Аналитическая часть Программы </w:t>
      </w:r>
      <w:r w:rsidRPr="00B103A0">
        <w:rPr>
          <w:rFonts w:ascii="Arial" w:hAnsi="Arial" w:cs="Arial"/>
        </w:rPr>
        <w:t xml:space="preserve">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2.1. Вид осуществляемого муниципального контроля.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на </w:t>
      </w:r>
      <w:r>
        <w:rPr>
          <w:rFonts w:ascii="Arial" w:hAnsi="Arial" w:cs="Arial"/>
        </w:rPr>
        <w:t>территории 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осуществляется </w:t>
      </w:r>
      <w:r>
        <w:rPr>
          <w:rFonts w:ascii="Arial" w:hAnsi="Arial" w:cs="Arial"/>
        </w:rPr>
        <w:t>администрацией</w:t>
      </w:r>
      <w:r w:rsidRPr="00B10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(далее – </w:t>
      </w:r>
      <w:r>
        <w:rPr>
          <w:rFonts w:ascii="Arial" w:hAnsi="Arial" w:cs="Arial"/>
          <w:color w:val="FF0000"/>
        </w:rPr>
        <w:t>уполномоченный специалист</w:t>
      </w:r>
      <w:r w:rsidRPr="00B103A0">
        <w:rPr>
          <w:rFonts w:ascii="Arial" w:hAnsi="Arial" w:cs="Arial"/>
        </w:rPr>
        <w:t xml:space="preserve">).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2.2.      Обзор по виду муниципального контроля.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2.3. Муниципальный контроль осуществляется посредством: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2.4. Подконтрольные субъекты: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Жилищный кодекс Российской Федерации;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2.6. Данные о проведенных мероприятиях.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 целях профилактики нарушений обязательных требований на официальном сайте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Arial" w:hAnsi="Arial" w:cs="Arial"/>
        </w:rPr>
        <w:t>администрации 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в информационно-телекоммуникационной сети «Интернет», ежемесячно проводились совещания с руководителями управляющих компаний города,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город Новомосковск на 2021 год не утверждался. В 2021 года проводятся внеплановые проверки индивидуальных предпринимателей, юридических лиц.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2.7. Анализ и оценка рисков причинения вреда охраняемым законом ценностям.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81DB5" w:rsidRPr="00B103A0" w:rsidRDefault="00081DB5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3. Цели и задачи Программы </w:t>
      </w:r>
      <w:r w:rsidRPr="00B103A0">
        <w:rPr>
          <w:rFonts w:ascii="Arial" w:hAnsi="Arial" w:cs="Arial"/>
        </w:rPr>
        <w:t xml:space="preserve">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3.1. Цели Программы: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3.2. Задачи Программы: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прозрачности осуществляемой </w:t>
      </w:r>
      <w:r>
        <w:rPr>
          <w:rFonts w:ascii="Arial" w:hAnsi="Arial" w:cs="Arial"/>
        </w:rPr>
        <w:t>администрацией</w:t>
      </w:r>
      <w:r w:rsidRPr="00B103A0">
        <w:rPr>
          <w:rFonts w:ascii="Arial" w:hAnsi="Arial" w:cs="Arial"/>
        </w:rPr>
        <w:t xml:space="preserve"> контрольной деятельности;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081DB5" w:rsidRPr="00B103A0" w:rsidRDefault="00081DB5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4. План мероприятий по профилактике нарушений </w:t>
      </w:r>
      <w:r w:rsidRPr="00B103A0">
        <w:rPr>
          <w:rFonts w:ascii="Arial" w:hAnsi="Arial" w:cs="Arial"/>
        </w:rPr>
        <w:t xml:space="preserve">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 </w:t>
      </w:r>
    </w:p>
    <w:p w:rsidR="00081DB5" w:rsidRPr="00B103A0" w:rsidRDefault="00081DB5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5. Показатели результативности и эффективности Программы. </w:t>
      </w:r>
      <w:r w:rsidRPr="00B103A0">
        <w:rPr>
          <w:rFonts w:ascii="Arial" w:hAnsi="Arial" w:cs="Arial"/>
        </w:rPr>
        <w:t xml:space="preserve">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Отчетные показатели Программы за 2020 год: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профилактических мероприятий в </w:t>
      </w:r>
      <w:r>
        <w:rPr>
          <w:rFonts w:ascii="Arial" w:hAnsi="Arial" w:cs="Arial"/>
        </w:rPr>
        <w:t>объеме контрольных мероприятий-</w:t>
      </w:r>
      <w:r w:rsidRPr="00B103A0">
        <w:rPr>
          <w:rFonts w:ascii="Arial" w:hAnsi="Arial" w:cs="Arial"/>
        </w:rPr>
        <w:t xml:space="preserve">0 %.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Экономический эффект от реализованных мероприятий: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доверия подконтрольных субъектов к Управлению.  </w:t>
      </w:r>
    </w:p>
    <w:p w:rsidR="00081DB5" w:rsidRPr="00B103A0" w:rsidRDefault="00081DB5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6. Порядок управления Программой.</w:t>
      </w:r>
      <w:r w:rsidRPr="00B103A0">
        <w:rPr>
          <w:rFonts w:ascii="Arial" w:hAnsi="Arial" w:cs="Arial"/>
        </w:rPr>
        <w:t xml:space="preserve"> </w:t>
      </w:r>
    </w:p>
    <w:p w:rsidR="00081DB5" w:rsidRPr="00B103A0" w:rsidRDefault="00081DB5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город Новомосковск </w:t>
      </w:r>
      <w:r w:rsidRPr="00B103A0">
        <w:rPr>
          <w:rFonts w:ascii="Arial" w:hAnsi="Arial" w:cs="Arial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7"/>
        <w:gridCol w:w="4433"/>
        <w:gridCol w:w="2593"/>
        <w:gridCol w:w="2541"/>
      </w:tblGrid>
      <w:tr w:rsidR="00081DB5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Контакты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081DB5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 w:rsidP="0048421A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</w:t>
            </w:r>
            <w:r>
              <w:rPr>
                <w:rFonts w:ascii="Arial" w:hAnsi="Arial" w:cs="Arial"/>
              </w:rPr>
              <w:t xml:space="preserve">лица </w:t>
            </w:r>
            <w:r w:rsidRPr="00B103A0"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hAnsi="Arial" w:cs="Arial"/>
              </w:rPr>
              <w:t>Красноярского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8 (</w:t>
            </w:r>
            <w:r>
              <w:rPr>
                <w:rFonts w:ascii="Arial" w:hAnsi="Arial" w:cs="Arial"/>
              </w:rPr>
              <w:t>84476) 7-12-90</w:t>
            </w:r>
            <w:r w:rsidRPr="00B103A0">
              <w:rPr>
                <w:rFonts w:ascii="Arial" w:hAnsi="Arial" w:cs="Arial"/>
              </w:rPr>
              <w:t xml:space="preserve"> </w:t>
            </w:r>
          </w:p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hyperlink r:id="rId6" w:history="1">
              <w:r w:rsidRPr="003F3CDC">
                <w:rPr>
                  <w:rStyle w:val="Hyperlink"/>
                  <w:rFonts w:ascii="Arial" w:hAnsi="Arial" w:cs="Arial"/>
                  <w:lang w:val="en-US"/>
                </w:rPr>
                <w:t>krasny_yar@rambler</w:t>
              </w:r>
              <w:r w:rsidRPr="003F3CDC">
                <w:rPr>
                  <w:rStyle w:val="Hyperlink"/>
                  <w:rFonts w:ascii="Arial" w:hAnsi="Arial" w:cs="Arial"/>
                </w:rPr>
                <w:t>.ru</w:t>
              </w:r>
            </w:hyperlink>
            <w:r w:rsidRPr="00B103A0">
              <w:rPr>
                <w:rFonts w:ascii="Arial" w:hAnsi="Arial" w:cs="Arial"/>
              </w:rPr>
              <w:t xml:space="preserve"> </w:t>
            </w:r>
          </w:p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  </w:t>
            </w:r>
          </w:p>
        </w:tc>
      </w:tr>
    </w:tbl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на 2022 год. </w:t>
      </w:r>
    </w:p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Результаты профилактической работы </w:t>
      </w:r>
      <w:r>
        <w:rPr>
          <w:rFonts w:ascii="Arial" w:hAnsi="Arial" w:cs="Arial"/>
        </w:rPr>
        <w:t>уполномоченного специалиста администрации</w:t>
      </w:r>
      <w:r w:rsidRPr="00B103A0">
        <w:rPr>
          <w:rFonts w:ascii="Arial" w:hAnsi="Arial" w:cs="Arial"/>
        </w:rPr>
        <w:t xml:space="preserve"> включаются в Доклад об осуществлении муниципального жилищного контроля на территории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на 2022 год. </w:t>
      </w:r>
    </w:p>
    <w:p w:rsidR="00081DB5" w:rsidRPr="00B103A0" w:rsidRDefault="00081DB5" w:rsidP="00B103A0">
      <w:pPr>
        <w:pStyle w:val="NormalWeb"/>
        <w:jc w:val="right"/>
        <w:rPr>
          <w:rFonts w:ascii="Arial" w:hAnsi="Arial" w:cs="Arial"/>
        </w:rPr>
      </w:pPr>
      <w:r w:rsidRPr="00B103A0">
        <w:rPr>
          <w:rFonts w:ascii="Arial" w:hAnsi="Arial" w:cs="Arial"/>
        </w:rPr>
        <w:t>   </w:t>
      </w:r>
      <w:r w:rsidRPr="00B103A0">
        <w:rPr>
          <w:rFonts w:ascii="Arial" w:hAnsi="Arial" w:cs="Arial"/>
          <w:b/>
          <w:bCs/>
          <w:i/>
          <w:iCs/>
        </w:rPr>
        <w:t>Приложение к Программе профилактики рисков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причинения вреда (ущерба)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охраняемым законом ценностям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на 2022 год</w:t>
      </w:r>
      <w:r w:rsidRPr="00B103A0">
        <w:rPr>
          <w:rFonts w:ascii="Arial" w:hAnsi="Arial" w:cs="Arial"/>
        </w:rPr>
        <w:t xml:space="preserve"> </w:t>
      </w:r>
    </w:p>
    <w:p w:rsidR="00081DB5" w:rsidRPr="00B103A0" w:rsidRDefault="00081DB5" w:rsidP="00B103A0">
      <w:pPr>
        <w:pStyle w:val="Heading3"/>
        <w:jc w:val="center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План мероприятий по профилактике нарушений жилищного законодательст</w:t>
      </w:r>
      <w:r>
        <w:rPr>
          <w:rFonts w:ascii="Arial" w:hAnsi="Arial" w:cs="Arial"/>
          <w:szCs w:val="24"/>
        </w:rPr>
        <w:t>ва на территории Красн</w:t>
      </w:r>
      <w:r>
        <w:rPr>
          <w:rFonts w:ascii="Arial" w:hAnsi="Arial" w:cs="Arial"/>
        </w:rPr>
        <w:t>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  <w:szCs w:val="24"/>
        </w:rPr>
        <w:t xml:space="preserve"> 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8"/>
        <w:gridCol w:w="2605"/>
        <w:gridCol w:w="3459"/>
        <w:gridCol w:w="2023"/>
        <w:gridCol w:w="1479"/>
      </w:tblGrid>
      <w:tr w:rsidR="00081DB5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Срок исполнения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081DB5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Arial" w:hAnsi="Arial" w:cs="Arial"/>
              </w:rPr>
              <w:t>администрации Красноярского сельского поселения Котельниковского муниципального района Волгоградской области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 и в иных формах.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размещает и поддерживает в актуальном состоянии на своем официальном сайте в сети «Интернет»: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1) тексты нормативных правовых актов, регулирующих осуществление муниципального жилищного контроля контроля;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2) руководства по соблюдению обязательных требований.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5) доклады, содержащие результаты обобщения правоприменительной практики;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6) доклады о муниципальном контроле;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</w:t>
            </w:r>
            <w:r w:rsidRPr="00B103A0">
              <w:rPr>
                <w:rFonts w:ascii="Arial" w:hAnsi="Arial" w:cs="Arial"/>
              </w:rPr>
              <w:t xml:space="preserve"> муниципального контроля </w:t>
            </w:r>
          </w:p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081DB5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Arial" w:hAnsi="Arial" w:cs="Arial"/>
              </w:rPr>
              <w:t>администрации Красноярского сельского поселения Котельниковского муниципального района Волгоградской области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 w:rsidP="0048421A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Красноярского сельского поселения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раз в год </w:t>
            </w:r>
          </w:p>
        </w:tc>
      </w:tr>
      <w:tr w:rsidR="00081DB5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Красноярского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081DB5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Консультирование, осуществляется по следующим вопросам: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компетенция уполномоченного органа;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081DB5" w:rsidRPr="00B103A0" w:rsidRDefault="00081DB5" w:rsidP="0048421A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Arial" w:hAnsi="Arial" w:cs="Arial"/>
              </w:rPr>
              <w:t>администрации Красноярского сельского поселения Котельниковского муниципального района Волгоградской области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Arial" w:hAnsi="Arial" w:cs="Arial"/>
              </w:rPr>
              <w:t>администрации</w:t>
            </w:r>
            <w:r w:rsidRPr="00B103A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Красноярского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081DB5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081DB5" w:rsidRPr="00B103A0" w:rsidRDefault="00081DB5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B5" w:rsidRPr="00B103A0" w:rsidRDefault="00081DB5" w:rsidP="0048421A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Красноярского сельского поселения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1DB5" w:rsidRPr="00B103A0" w:rsidRDefault="00081DB5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</w:tbl>
    <w:p w:rsidR="00081DB5" w:rsidRPr="00B103A0" w:rsidRDefault="00081DB5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  </w:t>
      </w:r>
    </w:p>
    <w:p w:rsidR="00081DB5" w:rsidRPr="00B103A0" w:rsidRDefault="00081DB5">
      <w:pPr>
        <w:ind w:firstLine="709"/>
        <w:jc w:val="both"/>
        <w:rPr>
          <w:rFonts w:ascii="Arial" w:hAnsi="Arial" w:cs="Arial"/>
          <w:szCs w:val="24"/>
        </w:rPr>
      </w:pPr>
    </w:p>
    <w:p w:rsidR="00081DB5" w:rsidRPr="00B103A0" w:rsidRDefault="00081DB5">
      <w:pPr>
        <w:ind w:firstLine="709"/>
        <w:jc w:val="both"/>
        <w:rPr>
          <w:rFonts w:ascii="Arial" w:hAnsi="Arial" w:cs="Arial"/>
          <w:szCs w:val="24"/>
        </w:rPr>
      </w:pPr>
    </w:p>
    <w:p w:rsidR="00081DB5" w:rsidRPr="00B103A0" w:rsidRDefault="00081DB5">
      <w:pPr>
        <w:jc w:val="both"/>
        <w:rPr>
          <w:rFonts w:ascii="Arial" w:hAnsi="Arial" w:cs="Arial"/>
          <w:szCs w:val="24"/>
        </w:rPr>
      </w:pPr>
    </w:p>
    <w:sectPr w:rsidR="00081DB5" w:rsidRPr="00B103A0" w:rsidSect="008F03F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DB5" w:rsidRDefault="00081DB5">
      <w:pPr>
        <w:spacing w:line="240" w:lineRule="auto"/>
      </w:pPr>
      <w:r>
        <w:separator/>
      </w:r>
    </w:p>
  </w:endnote>
  <w:endnote w:type="continuationSeparator" w:id="1">
    <w:p w:rsidR="00081DB5" w:rsidRDefault="00081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DB5" w:rsidRDefault="00081DB5">
      <w:pPr>
        <w:spacing w:line="240" w:lineRule="auto"/>
      </w:pPr>
      <w:r>
        <w:separator/>
      </w:r>
    </w:p>
  </w:footnote>
  <w:footnote w:type="continuationSeparator" w:id="1">
    <w:p w:rsidR="00081DB5" w:rsidRDefault="00081DB5">
      <w:pPr>
        <w:spacing w:line="240" w:lineRule="auto"/>
      </w:pPr>
      <w:r>
        <w:continuationSeparator/>
      </w:r>
    </w:p>
  </w:footnote>
  <w:footnote w:id="2">
    <w:p w:rsidR="00081DB5" w:rsidRDefault="00081DB5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D5"/>
    <w:rsid w:val="000576D5"/>
    <w:rsid w:val="00081DB5"/>
    <w:rsid w:val="000C361F"/>
    <w:rsid w:val="002E3D5D"/>
    <w:rsid w:val="00314E9D"/>
    <w:rsid w:val="003F3CDC"/>
    <w:rsid w:val="004105A7"/>
    <w:rsid w:val="00435A0A"/>
    <w:rsid w:val="004470F9"/>
    <w:rsid w:val="004666B6"/>
    <w:rsid w:val="0048421A"/>
    <w:rsid w:val="00554A34"/>
    <w:rsid w:val="006372A4"/>
    <w:rsid w:val="00680AD2"/>
    <w:rsid w:val="0078348D"/>
    <w:rsid w:val="007B4CAE"/>
    <w:rsid w:val="007F09B3"/>
    <w:rsid w:val="008A4C8D"/>
    <w:rsid w:val="008F03FF"/>
    <w:rsid w:val="009055AE"/>
    <w:rsid w:val="009073DD"/>
    <w:rsid w:val="00923D64"/>
    <w:rsid w:val="00994D1B"/>
    <w:rsid w:val="00A353E6"/>
    <w:rsid w:val="00A447BD"/>
    <w:rsid w:val="00AD2DC8"/>
    <w:rsid w:val="00AF3502"/>
    <w:rsid w:val="00B103A0"/>
    <w:rsid w:val="00B63FCA"/>
    <w:rsid w:val="00BA6B31"/>
    <w:rsid w:val="00CF4317"/>
    <w:rsid w:val="00D06018"/>
    <w:rsid w:val="00DB4AA8"/>
    <w:rsid w:val="00DB69FD"/>
    <w:rsid w:val="00DB6D0C"/>
    <w:rsid w:val="00DD0E3B"/>
    <w:rsid w:val="00EC48FE"/>
    <w:rsid w:val="00ED1981"/>
    <w:rsid w:val="00EE23C9"/>
    <w:rsid w:val="00F3053C"/>
    <w:rsid w:val="00F970CF"/>
    <w:rsid w:val="00FB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FF"/>
    <w:pPr>
      <w:spacing w:line="276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3FF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3FF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3FF"/>
    <w:pPr>
      <w:spacing w:line="24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03FF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3FF"/>
    <w:pPr>
      <w:spacing w:before="120" w:after="120" w:line="24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3FF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3FF"/>
    <w:rPr>
      <w:rFonts w:cs="Times New Roman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03FF"/>
    <w:rPr>
      <w:rFonts w:cs="Times New Roman"/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03FF"/>
    <w:rPr>
      <w:rFonts w:cs="Times New Roman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03FF"/>
    <w:rPr>
      <w:rFonts w:cs="Times New Roman"/>
      <w:b/>
      <w:color w:val="000000"/>
      <w:sz w:val="22"/>
    </w:rPr>
  </w:style>
  <w:style w:type="character" w:customStyle="1" w:styleId="1">
    <w:name w:val="Обычный1"/>
    <w:uiPriority w:val="99"/>
    <w:rsid w:val="008F03FF"/>
    <w:rPr>
      <w:rFonts w:ascii="XO Thames" w:hAnsi="XO Thames"/>
      <w:sz w:val="24"/>
    </w:rPr>
  </w:style>
  <w:style w:type="paragraph" w:styleId="TOC2">
    <w:name w:val="toc 2"/>
    <w:basedOn w:val="Normal"/>
    <w:next w:val="Normal"/>
    <w:link w:val="TOC2Char"/>
    <w:uiPriority w:val="99"/>
    <w:rsid w:val="008F03FF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8F03FF"/>
    <w:rPr>
      <w:color w:val="000000"/>
      <w:sz w:val="24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8F03FF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8F03FF"/>
    <w:rPr>
      <w:color w:val="000000"/>
      <w:sz w:val="24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8F03FF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8F03FF"/>
    <w:rPr>
      <w:color w:val="000000"/>
      <w:sz w:val="24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8F03FF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8F03FF"/>
    <w:rPr>
      <w:color w:val="000000"/>
      <w:sz w:val="24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8F03FF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8F03FF"/>
    <w:rPr>
      <w:color w:val="000000"/>
      <w:sz w:val="24"/>
      <w:lang w:val="ru-RU" w:eastAsia="ru-RU"/>
    </w:rPr>
  </w:style>
  <w:style w:type="paragraph" w:customStyle="1" w:styleId="10">
    <w:name w:val="Гиперссылка1"/>
    <w:link w:val="Hyperlink"/>
    <w:uiPriority w:val="99"/>
    <w:rsid w:val="008F03FF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10"/>
    <w:uiPriority w:val="99"/>
    <w:locked/>
    <w:rsid w:val="008F03FF"/>
    <w:rPr>
      <w:rFonts w:cs="Times New Roman"/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8F03FF"/>
  </w:style>
  <w:style w:type="character" w:customStyle="1" w:styleId="Footnote1">
    <w:name w:val="Footnote1"/>
    <w:link w:val="Footnote"/>
    <w:uiPriority w:val="99"/>
    <w:locked/>
    <w:rsid w:val="008F03FF"/>
    <w:rPr>
      <w:sz w:val="22"/>
    </w:rPr>
  </w:style>
  <w:style w:type="paragraph" w:styleId="TOC1">
    <w:name w:val="toc 1"/>
    <w:basedOn w:val="Normal"/>
    <w:next w:val="Normal"/>
    <w:link w:val="TOC1Char"/>
    <w:uiPriority w:val="99"/>
    <w:rsid w:val="008F03FF"/>
    <w:pPr>
      <w:spacing w:line="240" w:lineRule="auto"/>
    </w:pPr>
    <w:rPr>
      <w:b/>
    </w:rPr>
  </w:style>
  <w:style w:type="character" w:customStyle="1" w:styleId="TOC1Char">
    <w:name w:val="TOC 1 Char"/>
    <w:link w:val="TOC1"/>
    <w:uiPriority w:val="99"/>
    <w:locked/>
    <w:rsid w:val="008F03FF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8F03FF"/>
    <w:pPr>
      <w:spacing w:line="360" w:lineRule="auto"/>
    </w:pPr>
    <w:rPr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8F03FF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8F03FF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8F03FF"/>
    <w:rPr>
      <w:color w:val="000000"/>
      <w:sz w:val="24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8F03FF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8F03FF"/>
    <w:rPr>
      <w:color w:val="000000"/>
      <w:sz w:val="24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8F03FF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8F03FF"/>
    <w:rPr>
      <w:color w:val="000000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03FF"/>
    <w:pPr>
      <w:spacing w:line="240" w:lineRule="auto"/>
    </w:pPr>
    <w:rPr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03FF"/>
    <w:rPr>
      <w:rFonts w:cs="Times New Roman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8F03FF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8F03FF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F03FF"/>
    <w:pPr>
      <w:spacing w:line="240" w:lineRule="auto"/>
    </w:pPr>
    <w:rPr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03FF"/>
    <w:rPr>
      <w:rFonts w:cs="Times New Roman"/>
      <w:b/>
      <w:sz w:val="52"/>
    </w:rPr>
  </w:style>
  <w:style w:type="paragraph" w:customStyle="1" w:styleId="ConsPlusNonformat">
    <w:name w:val="ConsPlusNonformat"/>
    <w:uiPriority w:val="99"/>
    <w:rsid w:val="00F970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 Знак2 Знак"/>
    <w:basedOn w:val="Normal"/>
    <w:uiPriority w:val="99"/>
    <w:rsid w:val="00F970CF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7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0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103A0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y_yar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13</Pages>
  <Words>3362</Words>
  <Characters>19165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Нагавское</dc:creator>
  <cp:keywords/>
  <dc:description/>
  <cp:lastModifiedBy>Специалист</cp:lastModifiedBy>
  <cp:revision>7</cp:revision>
  <cp:lastPrinted>2021-12-03T07:09:00Z</cp:lastPrinted>
  <dcterms:created xsi:type="dcterms:W3CDTF">2021-09-23T12:43:00Z</dcterms:created>
  <dcterms:modified xsi:type="dcterms:W3CDTF">2021-12-03T07:09:00Z</dcterms:modified>
</cp:coreProperties>
</file>