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31D0" w:rsidRDefault="005331D0" w:rsidP="00360F92">
      <w:pPr>
        <w:jc w:val="center"/>
        <w:rPr>
          <w:rFonts w:ascii="Times New Roman" w:hAnsi="Times New Roman" w:cs="Times New Roman"/>
          <w:b/>
          <w:bCs/>
          <w:sz w:val="28"/>
          <w:szCs w:val="28"/>
        </w:rPr>
      </w:pPr>
      <w:r>
        <w:rPr>
          <w:rFonts w:ascii="Times New Roman" w:hAnsi="Times New Roman" w:cs="Times New Roman"/>
          <w:b/>
          <w:bCs/>
          <w:noProof/>
          <w:sz w:val="28"/>
          <w:szCs w:val="28"/>
          <w:lang w:eastAsia="ru-RU"/>
        </w:rPr>
        <w:drawing>
          <wp:inline distT="0" distB="0" distL="0" distR="0">
            <wp:extent cx="1349375" cy="1454994"/>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4634" cy="1503796"/>
                    </a:xfrm>
                    <a:prstGeom prst="rect">
                      <a:avLst/>
                    </a:prstGeom>
                    <a:noFill/>
                    <a:ln>
                      <a:noFill/>
                    </a:ln>
                  </pic:spPr>
                </pic:pic>
              </a:graphicData>
            </a:graphic>
          </wp:inline>
        </w:drawing>
      </w:r>
    </w:p>
    <w:p w:rsidR="00660D02" w:rsidRDefault="00660D02" w:rsidP="00360F92">
      <w:pPr>
        <w:jc w:val="center"/>
        <w:rPr>
          <w:rFonts w:ascii="Times New Roman" w:hAnsi="Times New Roman" w:cs="Times New Roman"/>
          <w:b/>
          <w:bCs/>
          <w:sz w:val="28"/>
          <w:szCs w:val="28"/>
        </w:rPr>
      </w:pPr>
      <w:r w:rsidRPr="00660D02">
        <w:rPr>
          <w:rFonts w:ascii="Times New Roman" w:hAnsi="Times New Roman" w:cs="Times New Roman"/>
          <w:b/>
          <w:bCs/>
          <w:sz w:val="28"/>
          <w:szCs w:val="28"/>
        </w:rPr>
        <w:t xml:space="preserve">ПРОКУРАТУРА </w:t>
      </w:r>
      <w:r w:rsidR="00360F92">
        <w:rPr>
          <w:rFonts w:ascii="Times New Roman" w:hAnsi="Times New Roman" w:cs="Times New Roman"/>
          <w:b/>
          <w:bCs/>
          <w:sz w:val="28"/>
          <w:szCs w:val="28"/>
        </w:rPr>
        <w:t xml:space="preserve">КРАСНОЯРСКОГО РАЙОНА АСТРАХАНСКОЙ ОБЛАСТИ </w:t>
      </w:r>
      <w:r w:rsidRPr="00660D02">
        <w:rPr>
          <w:rFonts w:ascii="Times New Roman" w:hAnsi="Times New Roman" w:cs="Times New Roman"/>
          <w:b/>
          <w:bCs/>
          <w:sz w:val="28"/>
          <w:szCs w:val="28"/>
        </w:rPr>
        <w:t>РАЗЪЯСНЯЕТ</w:t>
      </w:r>
      <w:r>
        <w:rPr>
          <w:rFonts w:ascii="Times New Roman" w:hAnsi="Times New Roman" w:cs="Times New Roman"/>
          <w:b/>
          <w:bCs/>
          <w:sz w:val="28"/>
          <w:szCs w:val="28"/>
        </w:rPr>
        <w:t>:</w:t>
      </w:r>
    </w:p>
    <w:p w:rsidR="002530C5" w:rsidRPr="00360F92" w:rsidRDefault="002530C5" w:rsidP="00360F92">
      <w:pPr>
        <w:jc w:val="center"/>
        <w:rPr>
          <w:rFonts w:ascii="Times New Roman" w:hAnsi="Times New Roman" w:cs="Times New Roman"/>
          <w:b/>
          <w:bCs/>
          <w:sz w:val="28"/>
          <w:szCs w:val="28"/>
        </w:rPr>
      </w:pPr>
      <w:r>
        <w:rPr>
          <w:rFonts w:ascii="Times New Roman" w:hAnsi="Times New Roman" w:cs="Times New Roman"/>
          <w:b/>
          <w:bCs/>
          <w:sz w:val="28"/>
          <w:szCs w:val="28"/>
        </w:rPr>
        <w:t>«МОШЕННИЧЕСТВО В СЕТИ ИНТЕРНЕТ»</w:t>
      </w:r>
    </w:p>
    <w:p w:rsidR="002530C5" w:rsidRPr="004D437E" w:rsidRDefault="00574D0F" w:rsidP="004D437E">
      <w:pPr>
        <w:pStyle w:val="a3"/>
        <w:ind w:left="0"/>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РАСПРОСТРАНЕННЫЕ СПОСОБЫ</w:t>
      </w:r>
      <w:r w:rsidR="002530C5" w:rsidRPr="00CD61F3">
        <w:rPr>
          <w:rFonts w:ascii="Times New Roman" w:eastAsia="Times New Roman" w:hAnsi="Times New Roman" w:cs="Times New Roman"/>
          <w:b/>
          <w:color w:val="000000"/>
          <w:sz w:val="28"/>
          <w:szCs w:val="28"/>
          <w:lang w:eastAsia="ru-RU"/>
        </w:rPr>
        <w:t xml:space="preserve"> </w:t>
      </w:r>
      <w:r>
        <w:rPr>
          <w:rFonts w:ascii="Times New Roman" w:eastAsia="Times New Roman" w:hAnsi="Times New Roman" w:cs="Times New Roman"/>
          <w:b/>
          <w:color w:val="000000"/>
          <w:sz w:val="28"/>
          <w:szCs w:val="28"/>
          <w:lang w:eastAsia="ru-RU"/>
        </w:rPr>
        <w:t>ИНТЕРНЕТ-</w:t>
      </w:r>
      <w:r w:rsidR="002530C5" w:rsidRPr="00CD61F3">
        <w:rPr>
          <w:rFonts w:ascii="Times New Roman" w:eastAsia="Times New Roman" w:hAnsi="Times New Roman" w:cs="Times New Roman"/>
          <w:b/>
          <w:color w:val="000000"/>
          <w:sz w:val="28"/>
          <w:szCs w:val="28"/>
          <w:lang w:eastAsia="ru-RU"/>
        </w:rPr>
        <w:t>МОШЕННИЧЕСТВА:</w:t>
      </w:r>
    </w:p>
    <w:p w:rsidR="00562D5E" w:rsidRDefault="00562D5E" w:rsidP="00562D5E">
      <w:pPr>
        <w:shd w:val="clear" w:color="auto" w:fill="FFFFFF"/>
        <w:spacing w:after="300" w:line="375" w:lineRule="atLeast"/>
        <w:jc w:val="both"/>
        <w:rPr>
          <w:rFonts w:ascii="Times New Roman" w:eastAsia="Times New Roman" w:hAnsi="Times New Roman" w:cs="Times New Roman"/>
          <w:color w:val="343B4C"/>
          <w:sz w:val="28"/>
          <w:szCs w:val="28"/>
          <w:lang w:eastAsia="ru-RU"/>
        </w:rPr>
      </w:pPr>
      <w:r w:rsidRPr="0063711D">
        <w:rPr>
          <w:rFonts w:ascii="Times New Roman" w:eastAsia="Times New Roman" w:hAnsi="Times New Roman" w:cs="Times New Roman"/>
          <w:color w:val="343B4C"/>
          <w:sz w:val="28"/>
          <w:szCs w:val="28"/>
          <w:lang w:eastAsia="ru-RU"/>
        </w:rPr>
        <w:t xml:space="preserve">Стремительный рост преступлений с использованием информационно-телекоммуникационных технологий показывает, что наряду с реальной средой преступниками все активнее используется цифровая (виртуальная) среда, которая порождает новую преступную специализацию. В Российской Федерации </w:t>
      </w:r>
      <w:r w:rsidRPr="00562D5E">
        <w:rPr>
          <w:rFonts w:ascii="Times New Roman" w:eastAsia="Times New Roman" w:hAnsi="Times New Roman" w:cs="Times New Roman"/>
          <w:color w:val="343B4C"/>
          <w:sz w:val="28"/>
          <w:szCs w:val="28"/>
          <w:lang w:eastAsia="ru-RU"/>
        </w:rPr>
        <w:t>около 30 %</w:t>
      </w:r>
      <w:r w:rsidRPr="0063711D">
        <w:rPr>
          <w:rFonts w:ascii="Times New Roman" w:eastAsia="Times New Roman" w:hAnsi="Times New Roman" w:cs="Times New Roman"/>
          <w:color w:val="343B4C"/>
          <w:sz w:val="28"/>
          <w:szCs w:val="28"/>
          <w:lang w:eastAsia="ru-RU"/>
        </w:rPr>
        <w:t xml:space="preserve"> </w:t>
      </w:r>
      <w:r>
        <w:rPr>
          <w:rFonts w:ascii="Times New Roman" w:eastAsia="Times New Roman" w:hAnsi="Times New Roman" w:cs="Times New Roman"/>
          <w:color w:val="343B4C"/>
          <w:sz w:val="28"/>
          <w:szCs w:val="28"/>
          <w:lang w:eastAsia="ru-RU"/>
        </w:rPr>
        <w:t xml:space="preserve">преступлений </w:t>
      </w:r>
      <w:r w:rsidRPr="0063711D">
        <w:rPr>
          <w:rFonts w:ascii="Times New Roman" w:eastAsia="Times New Roman" w:hAnsi="Times New Roman" w:cs="Times New Roman"/>
          <w:color w:val="343B4C"/>
          <w:sz w:val="28"/>
          <w:szCs w:val="28"/>
          <w:lang w:eastAsia="ru-RU"/>
        </w:rPr>
        <w:t>совершены с использованием ИТТ.</w:t>
      </w:r>
    </w:p>
    <w:p w:rsidR="00562D5E" w:rsidRPr="0063711D" w:rsidRDefault="00562D5E" w:rsidP="00562D5E">
      <w:pPr>
        <w:shd w:val="clear" w:color="auto" w:fill="FFFFFF"/>
        <w:spacing w:after="300" w:line="375" w:lineRule="atLeast"/>
        <w:jc w:val="both"/>
        <w:rPr>
          <w:rFonts w:ascii="Times New Roman" w:eastAsia="Times New Roman" w:hAnsi="Times New Roman" w:cs="Times New Roman"/>
          <w:color w:val="343B4C"/>
          <w:sz w:val="28"/>
          <w:szCs w:val="28"/>
          <w:lang w:eastAsia="ru-RU"/>
        </w:rPr>
      </w:pPr>
      <w:r w:rsidRPr="0063711D">
        <w:rPr>
          <w:rFonts w:ascii="Times New Roman" w:eastAsia="Times New Roman" w:hAnsi="Times New Roman" w:cs="Times New Roman"/>
          <w:color w:val="343B4C"/>
          <w:sz w:val="28"/>
          <w:szCs w:val="28"/>
          <w:lang w:eastAsia="ru-RU"/>
        </w:rPr>
        <w:t xml:space="preserve"> Под преступлениями в сфере ИТТ понимаются такие уголовно запрещенные под угрозой наказания общественно опасные деяния, которые непосредственно совершены с использованием информационных технологий и информационно-телекоммуникационных сетей, в виртуальном мире. Преступления в сфере ИТТ разнообразны, прежде всего к ним относится, мошенничество, совершаемое посредством информационно-телекоммуник</w:t>
      </w:r>
      <w:bookmarkStart w:id="0" w:name="_GoBack"/>
      <w:bookmarkEnd w:id="0"/>
      <w:r w:rsidRPr="0063711D">
        <w:rPr>
          <w:rFonts w:ascii="Times New Roman" w:eastAsia="Times New Roman" w:hAnsi="Times New Roman" w:cs="Times New Roman"/>
          <w:color w:val="343B4C"/>
          <w:sz w:val="28"/>
          <w:szCs w:val="28"/>
          <w:lang w:eastAsia="ru-RU"/>
        </w:rPr>
        <w:t xml:space="preserve">ационной сети «Интернет», так и с помощью средств мобильной связи (ст. 159 УК РФ), преимущественно это хищения денежных средств с банковских счетов граждан. Также к таким преступлениям относятся, например, хищения, совершенные с использованием расчетных (пластиковых) карт (п. «г» ч. 3 ст. 158 УК РФ), создание, использование и распространение вредоносных программ (ст. 273 УК РФ), распространение противоправной информации (клеветы) посредством информационно-телекоммуникационной сети «Интернет» (ч. 2 ст. 128.1 УК РФ). </w:t>
      </w:r>
    </w:p>
    <w:p w:rsidR="00562D5E" w:rsidRPr="0063711D" w:rsidRDefault="00562D5E" w:rsidP="00562D5E">
      <w:pPr>
        <w:shd w:val="clear" w:color="auto" w:fill="FFFFFF"/>
        <w:spacing w:after="300"/>
        <w:jc w:val="both"/>
        <w:rPr>
          <w:rFonts w:ascii="Times New Roman" w:eastAsia="Times New Roman" w:hAnsi="Times New Roman" w:cs="Times New Roman"/>
          <w:color w:val="3C4357"/>
          <w:sz w:val="28"/>
          <w:szCs w:val="28"/>
          <w:lang w:eastAsia="ru-RU"/>
        </w:rPr>
      </w:pPr>
      <w:r w:rsidRPr="0063711D">
        <w:rPr>
          <w:rFonts w:ascii="Times New Roman" w:eastAsia="Times New Roman" w:hAnsi="Times New Roman" w:cs="Times New Roman"/>
          <w:color w:val="3C4357"/>
          <w:sz w:val="28"/>
          <w:szCs w:val="28"/>
          <w:lang w:eastAsia="ru-RU"/>
        </w:rPr>
        <w:t>Увеличение уровня преступности в указанной сфере связано с доверчивостью граждан, которые легко сообщают свои персональные данные, а также данные своих банковских карт злоумышленникам. В то же время мошенниками на постоянной основе совершенствуются способы совершения противоправных действий вплоть до изменения голоса.</w:t>
      </w:r>
    </w:p>
    <w:p w:rsidR="00562D5E" w:rsidRPr="0063711D" w:rsidRDefault="00562D5E" w:rsidP="00562D5E">
      <w:pPr>
        <w:shd w:val="clear" w:color="auto" w:fill="FFFFFF"/>
        <w:spacing w:after="300"/>
        <w:jc w:val="both"/>
        <w:rPr>
          <w:rFonts w:ascii="Times New Roman" w:eastAsia="Times New Roman" w:hAnsi="Times New Roman" w:cs="Times New Roman"/>
          <w:color w:val="3C4357"/>
          <w:sz w:val="28"/>
          <w:szCs w:val="28"/>
          <w:lang w:eastAsia="ru-RU"/>
        </w:rPr>
      </w:pPr>
      <w:r>
        <w:rPr>
          <w:rFonts w:ascii="Times New Roman" w:eastAsia="Times New Roman" w:hAnsi="Times New Roman" w:cs="Times New Roman"/>
          <w:color w:val="3C4357"/>
          <w:sz w:val="28"/>
          <w:szCs w:val="28"/>
          <w:lang w:eastAsia="ru-RU"/>
        </w:rPr>
        <w:t>При этом</w:t>
      </w:r>
      <w:r w:rsidRPr="0063711D">
        <w:rPr>
          <w:rFonts w:ascii="Times New Roman" w:eastAsia="Times New Roman" w:hAnsi="Times New Roman" w:cs="Times New Roman"/>
          <w:color w:val="3C4357"/>
          <w:sz w:val="28"/>
          <w:szCs w:val="28"/>
          <w:lang w:eastAsia="ru-RU"/>
        </w:rPr>
        <w:t xml:space="preserve"> становится гораздо более затруднительным раскрытие преступлений в сфере ИТТ, поскольку преступления в подавляющем большинстве случаев совершаются с использованием IP телефонии (в том числе подмены номера в ходе звонка). К тому же звонки производятся преимущественно с территории иностранных государств, с которыми у Российской Федерации не имеется договора о правовой помощи и сотрудничестве.</w:t>
      </w:r>
    </w:p>
    <w:p w:rsidR="00562D5E" w:rsidRPr="0063711D" w:rsidRDefault="00562D5E" w:rsidP="00562D5E">
      <w:pPr>
        <w:shd w:val="clear" w:color="auto" w:fill="FFFFFF"/>
        <w:spacing w:after="300"/>
        <w:jc w:val="both"/>
        <w:rPr>
          <w:rFonts w:ascii="Times New Roman" w:eastAsia="Times New Roman" w:hAnsi="Times New Roman" w:cs="Times New Roman"/>
          <w:color w:val="3C4357"/>
          <w:sz w:val="28"/>
          <w:szCs w:val="28"/>
          <w:lang w:eastAsia="ru-RU"/>
        </w:rPr>
      </w:pPr>
      <w:r w:rsidRPr="0063711D">
        <w:rPr>
          <w:rFonts w:ascii="Times New Roman" w:eastAsia="Times New Roman" w:hAnsi="Times New Roman" w:cs="Times New Roman"/>
          <w:color w:val="3C4357"/>
          <w:sz w:val="28"/>
          <w:szCs w:val="28"/>
          <w:lang w:eastAsia="ru-RU"/>
        </w:rPr>
        <w:t>Наиболее распространенным способом мошенничества в указанной сфере является, когда злоумышленники представляются работниками банков, сообщая потерпевшему, что по его банковской карте производятся подозрительные операции, после чего выясняются данные банковской карты и, потерпевшему предлагается провести определенные операции, после чего производится действительное списание денежных средств.</w:t>
      </w:r>
    </w:p>
    <w:p w:rsidR="00562D5E" w:rsidRPr="0063711D" w:rsidRDefault="00562D5E" w:rsidP="00562D5E">
      <w:pPr>
        <w:shd w:val="clear" w:color="auto" w:fill="FFFFFF"/>
        <w:spacing w:after="300"/>
        <w:jc w:val="both"/>
        <w:rPr>
          <w:rFonts w:ascii="Times New Roman" w:eastAsia="Times New Roman" w:hAnsi="Times New Roman" w:cs="Times New Roman"/>
          <w:color w:val="3C4357"/>
          <w:sz w:val="28"/>
          <w:szCs w:val="28"/>
          <w:lang w:eastAsia="ru-RU"/>
        </w:rPr>
      </w:pPr>
      <w:r w:rsidRPr="0063711D">
        <w:rPr>
          <w:rFonts w:ascii="Times New Roman" w:eastAsia="Times New Roman" w:hAnsi="Times New Roman" w:cs="Times New Roman"/>
          <w:color w:val="3C4357"/>
          <w:sz w:val="28"/>
          <w:szCs w:val="28"/>
          <w:lang w:eastAsia="ru-RU"/>
        </w:rPr>
        <w:t>Весьма распространенным способам мошенничества остается продажа различных товаров по объявлениям на сайтах, как известных сайтах, так и сайтах, специально созданных мошенниками.</w:t>
      </w:r>
    </w:p>
    <w:p w:rsidR="00562D5E" w:rsidRPr="0063711D" w:rsidRDefault="00562D5E" w:rsidP="00562D5E">
      <w:pPr>
        <w:shd w:val="clear" w:color="auto" w:fill="FFFFFF"/>
        <w:spacing w:after="300"/>
        <w:jc w:val="both"/>
        <w:rPr>
          <w:rFonts w:ascii="Times New Roman" w:eastAsia="Times New Roman" w:hAnsi="Times New Roman" w:cs="Times New Roman"/>
          <w:color w:val="3C4357"/>
          <w:sz w:val="28"/>
          <w:szCs w:val="28"/>
          <w:lang w:eastAsia="ru-RU"/>
        </w:rPr>
      </w:pPr>
      <w:r w:rsidRPr="0063711D">
        <w:rPr>
          <w:rFonts w:ascii="Times New Roman" w:eastAsia="Times New Roman" w:hAnsi="Times New Roman" w:cs="Times New Roman"/>
          <w:color w:val="3C4357"/>
          <w:sz w:val="28"/>
          <w:szCs w:val="28"/>
          <w:lang w:eastAsia="ru-RU"/>
        </w:rPr>
        <w:t>При указанных способах мошенниками размещаются объявления о продаже какого-либо товара, после заинтересованности в товаре, как правило ввиду заниженной цены, требуется внесение предоплаты за товар или полной его оплаты под предлогом, что товара не остается в наличии, после чего злоумышленники перестают выходить на связь.</w:t>
      </w:r>
    </w:p>
    <w:p w:rsidR="00562D5E" w:rsidRPr="0063711D" w:rsidRDefault="00562D5E" w:rsidP="00562D5E">
      <w:pPr>
        <w:shd w:val="clear" w:color="auto" w:fill="FFFFFF"/>
        <w:spacing w:after="300"/>
        <w:jc w:val="both"/>
        <w:rPr>
          <w:rFonts w:ascii="Times New Roman" w:eastAsia="Times New Roman" w:hAnsi="Times New Roman" w:cs="Times New Roman"/>
          <w:color w:val="3C4357"/>
          <w:sz w:val="28"/>
          <w:szCs w:val="28"/>
          <w:lang w:eastAsia="ru-RU"/>
        </w:rPr>
      </w:pPr>
      <w:r w:rsidRPr="0063711D">
        <w:rPr>
          <w:rFonts w:ascii="Times New Roman" w:eastAsia="Times New Roman" w:hAnsi="Times New Roman" w:cs="Times New Roman"/>
          <w:color w:val="3C4357"/>
          <w:sz w:val="28"/>
          <w:szCs w:val="28"/>
          <w:lang w:eastAsia="ru-RU"/>
        </w:rPr>
        <w:t>Наиболее изощренным способом является, когда злоумышленники действуют от имени юридического лица, зачастую ссылаясь на реквизиты реально существующих юридических лиц, либо создают «зеркало» сайта или интернет-магазина реально осуществляющих продажу товаров.</w:t>
      </w:r>
    </w:p>
    <w:p w:rsidR="00562D5E" w:rsidRPr="0063711D" w:rsidRDefault="00562D5E" w:rsidP="00562D5E">
      <w:pPr>
        <w:shd w:val="clear" w:color="auto" w:fill="FFFFFF"/>
        <w:jc w:val="both"/>
        <w:rPr>
          <w:rFonts w:ascii="Times New Roman" w:eastAsia="Times New Roman" w:hAnsi="Times New Roman" w:cs="Times New Roman"/>
          <w:color w:val="3C4357"/>
          <w:sz w:val="28"/>
          <w:szCs w:val="28"/>
          <w:lang w:eastAsia="ru-RU"/>
        </w:rPr>
      </w:pPr>
      <w:r w:rsidRPr="0063711D">
        <w:rPr>
          <w:rFonts w:ascii="Times New Roman" w:eastAsia="Times New Roman" w:hAnsi="Times New Roman" w:cs="Times New Roman"/>
          <w:color w:val="3C4357"/>
          <w:sz w:val="28"/>
          <w:szCs w:val="28"/>
          <w:lang w:eastAsia="ru-RU"/>
        </w:rPr>
        <w:t>В настоящее время всё более распространённые становятся звонки членам семей – участников специальной военной операции проводимой Российской Федерации на территории Украины. В данном случае злоумышленниками сообщатся родственникам о попадании военнослужащего в плен, после следует требование о переводе денежные средств под предлогом сохранения жизни.</w:t>
      </w:r>
    </w:p>
    <w:p w:rsidR="00562D5E" w:rsidRPr="0063711D" w:rsidRDefault="00562D5E" w:rsidP="00562D5E">
      <w:pPr>
        <w:shd w:val="clear" w:color="auto" w:fill="FFFFFF"/>
        <w:spacing w:after="300" w:line="375" w:lineRule="atLeast"/>
        <w:jc w:val="both"/>
        <w:rPr>
          <w:rFonts w:ascii="Times New Roman" w:eastAsia="Times New Roman" w:hAnsi="Times New Roman" w:cs="Times New Roman"/>
          <w:color w:val="343B4C"/>
          <w:sz w:val="28"/>
          <w:szCs w:val="28"/>
          <w:lang w:eastAsia="ru-RU"/>
        </w:rPr>
      </w:pPr>
      <w:r w:rsidRPr="0063711D">
        <w:rPr>
          <w:rFonts w:ascii="Times New Roman" w:eastAsia="Times New Roman" w:hAnsi="Times New Roman" w:cs="Times New Roman"/>
          <w:color w:val="212529"/>
          <w:sz w:val="28"/>
          <w:szCs w:val="28"/>
          <w:shd w:val="clear" w:color="auto" w:fill="FFFFFF"/>
          <w:lang w:eastAsia="ru-RU"/>
        </w:rPr>
        <w:t>Таким образом наиболее эффективным способам противодействия преступности в сфере ИТТ продолжает оставаться внимательность граждан. </w:t>
      </w:r>
    </w:p>
    <w:p w:rsidR="004D437E" w:rsidRPr="00270508" w:rsidRDefault="004D437E" w:rsidP="00562D5E">
      <w:pPr>
        <w:pStyle w:val="a3"/>
        <w:ind w:left="644"/>
        <w:jc w:val="both"/>
        <w:rPr>
          <w:rFonts w:ascii="Times New Roman" w:eastAsia="Times New Roman" w:hAnsi="Times New Roman" w:cs="Times New Roman"/>
          <w:color w:val="000000"/>
          <w:sz w:val="28"/>
          <w:szCs w:val="28"/>
          <w:lang w:eastAsia="ru-RU"/>
        </w:rPr>
      </w:pPr>
    </w:p>
    <w:sectPr w:rsidR="004D437E" w:rsidRPr="00270508" w:rsidSect="004D437E">
      <w:pgSz w:w="16840" w:h="11900" w:orient="landscape"/>
      <w:pgMar w:top="850" w:right="1134" w:bottom="1276" w:left="1134" w:header="708" w:footer="708" w:gutter="0"/>
      <w:cols w:num="3"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B3D72"/>
    <w:multiLevelType w:val="hybridMultilevel"/>
    <w:tmpl w:val="C8A4D6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7DB33E4"/>
    <w:multiLevelType w:val="hybridMultilevel"/>
    <w:tmpl w:val="9D8ED52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15:restartNumberingAfterBreak="0">
    <w:nsid w:val="439A3834"/>
    <w:multiLevelType w:val="hybridMultilevel"/>
    <w:tmpl w:val="CA8C14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F900CE4"/>
    <w:multiLevelType w:val="hybridMultilevel"/>
    <w:tmpl w:val="82D0E5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6CE3DB6"/>
    <w:multiLevelType w:val="hybridMultilevel"/>
    <w:tmpl w:val="475C28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2EF"/>
    <w:rsid w:val="001D5A57"/>
    <w:rsid w:val="002530C5"/>
    <w:rsid w:val="00255985"/>
    <w:rsid w:val="00270508"/>
    <w:rsid w:val="00326CFB"/>
    <w:rsid w:val="0033476E"/>
    <w:rsid w:val="00360F92"/>
    <w:rsid w:val="00364D2F"/>
    <w:rsid w:val="004106B5"/>
    <w:rsid w:val="004D24A9"/>
    <w:rsid w:val="004D437E"/>
    <w:rsid w:val="005331D0"/>
    <w:rsid w:val="005346B6"/>
    <w:rsid w:val="00562D5E"/>
    <w:rsid w:val="00574D0F"/>
    <w:rsid w:val="00660D02"/>
    <w:rsid w:val="007032EF"/>
    <w:rsid w:val="00765A1D"/>
    <w:rsid w:val="00780524"/>
    <w:rsid w:val="00A90B97"/>
    <w:rsid w:val="00B70578"/>
    <w:rsid w:val="00B841EF"/>
    <w:rsid w:val="00C002D3"/>
    <w:rsid w:val="00C16B6D"/>
    <w:rsid w:val="00CD61F3"/>
    <w:rsid w:val="00DB502C"/>
    <w:rsid w:val="00DD4EC4"/>
    <w:rsid w:val="00EB042A"/>
    <w:rsid w:val="00F0231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88327"/>
  <w15:docId w15:val="{40732DB8-75B4-4D5A-B371-2CFBA01F0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5A57"/>
    <w:rPr>
      <w:rFonts w:eastAsia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B502C"/>
    <w:pPr>
      <w:ind w:left="720"/>
      <w:contextualSpacing/>
    </w:pPr>
  </w:style>
  <w:style w:type="paragraph" w:styleId="a4">
    <w:name w:val="Normal (Web)"/>
    <w:basedOn w:val="a"/>
    <w:uiPriority w:val="99"/>
    <w:unhideWhenUsed/>
    <w:rsid w:val="005346B6"/>
    <w:pPr>
      <w:spacing w:before="100" w:beforeAutospacing="1" w:after="100" w:afterAutospacing="1"/>
    </w:pPr>
    <w:rPr>
      <w:rFonts w:ascii="Times New Roman" w:eastAsia="Times New Roman" w:hAnsi="Times New Roman" w:cs="Times New Roman"/>
      <w:lang w:eastAsia="ru-RU"/>
    </w:rPr>
  </w:style>
  <w:style w:type="character" w:customStyle="1" w:styleId="apple-converted-space">
    <w:name w:val="apple-converted-space"/>
    <w:basedOn w:val="a0"/>
    <w:rsid w:val="005346B6"/>
  </w:style>
  <w:style w:type="paragraph" w:styleId="a5">
    <w:name w:val="Balloon Text"/>
    <w:basedOn w:val="a"/>
    <w:link w:val="a6"/>
    <w:uiPriority w:val="99"/>
    <w:semiHidden/>
    <w:unhideWhenUsed/>
    <w:rsid w:val="00255985"/>
    <w:rPr>
      <w:rFonts w:ascii="Segoe UI" w:hAnsi="Segoe UI" w:cs="Segoe UI"/>
      <w:sz w:val="18"/>
      <w:szCs w:val="18"/>
    </w:rPr>
  </w:style>
  <w:style w:type="character" w:customStyle="1" w:styleId="a6">
    <w:name w:val="Текст выноски Знак"/>
    <w:basedOn w:val="a0"/>
    <w:link w:val="a5"/>
    <w:uiPriority w:val="99"/>
    <w:semiHidden/>
    <w:rsid w:val="00255985"/>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561</Words>
  <Characters>3199</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Зеренинова</dc:creator>
  <cp:keywords/>
  <dc:description/>
  <cp:lastModifiedBy>Сизенцева Марина Юрьевна</cp:lastModifiedBy>
  <cp:revision>2</cp:revision>
  <cp:lastPrinted>2023-06-16T11:18:00Z</cp:lastPrinted>
  <dcterms:created xsi:type="dcterms:W3CDTF">2024-04-23T14:56:00Z</dcterms:created>
  <dcterms:modified xsi:type="dcterms:W3CDTF">2024-04-23T14:56:00Z</dcterms:modified>
</cp:coreProperties>
</file>