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C4283" w:rsidRDefault="00DD0AED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83">
        <w:rPr>
          <w:sz w:val="28"/>
          <w:szCs w:val="28"/>
        </w:rPr>
        <w:t xml:space="preserve"> Волгоградской области                            </w:t>
      </w:r>
      <w:r>
        <w:rPr>
          <w:sz w:val="28"/>
          <w:szCs w:val="28"/>
        </w:rPr>
        <w:t xml:space="preserve"> 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r>
        <w:t>от «_</w:t>
      </w:r>
      <w:r w:rsidR="00F17D2B">
        <w:rPr>
          <w:u w:val="single"/>
        </w:rPr>
        <w:t>25</w:t>
      </w:r>
      <w:r w:rsidR="00F17D2B">
        <w:t xml:space="preserve">_»   </w:t>
      </w:r>
      <w:r w:rsidR="00F17D2B" w:rsidRPr="00F17D2B">
        <w:rPr>
          <w:u w:val="single"/>
        </w:rPr>
        <w:t>февраля</w:t>
      </w:r>
      <w:r>
        <w:t xml:space="preserve">_ 2022года                                №  </w:t>
      </w:r>
      <w:r w:rsidR="00F17D2B">
        <w:t>45/1</w:t>
      </w:r>
    </w:p>
    <w:p w:rsidR="00EC4283" w:rsidRDefault="00EC4283" w:rsidP="00EC4283"/>
    <w:p w:rsidR="00EC4283" w:rsidRDefault="00EC4283" w:rsidP="00EC4283">
      <w:pPr>
        <w:spacing w:after="0" w:line="240" w:lineRule="auto"/>
      </w:pPr>
      <w:r>
        <w:t>« О внесении изменений в решение</w:t>
      </w:r>
    </w:p>
    <w:p w:rsidR="00EC4283" w:rsidRDefault="00EC4283" w:rsidP="00EC4283">
      <w:pPr>
        <w:spacing w:after="0" w:line="240" w:lineRule="auto"/>
      </w:pPr>
      <w:r>
        <w:t xml:space="preserve"> Совета народных депутатов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от 09.12.2021г № 42/2</w:t>
      </w:r>
    </w:p>
    <w:p w:rsidR="00EC4283" w:rsidRDefault="00EC4283" w:rsidP="00EC4283">
      <w:pPr>
        <w:spacing w:after="0" w:line="240" w:lineRule="auto"/>
      </w:pPr>
      <w:r>
        <w:t>« Об утверждении бюджета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на 2022 год и </w:t>
      </w:r>
    </w:p>
    <w:p w:rsidR="00EC4283" w:rsidRDefault="00EC4283" w:rsidP="00EC4283">
      <w:pPr>
        <w:spacing w:after="0" w:line="240" w:lineRule="auto"/>
      </w:pPr>
      <w:r>
        <w:t>плановый период 2023 и 2024 годов»</w:t>
      </w:r>
    </w:p>
    <w:p w:rsidR="00EC4283" w:rsidRDefault="00EC4283" w:rsidP="00EC4283">
      <w:pPr>
        <w:spacing w:after="0"/>
      </w:pPr>
    </w:p>
    <w:p w:rsidR="00EC4283" w:rsidRDefault="00EC4283" w:rsidP="00EC4283">
      <w:proofErr w:type="gramStart"/>
      <w:r>
        <w:t xml:space="preserve">Рассмотрев письмо главы администрации Красноярского сельского поселения от  24 февраля   2022г        № 1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>
        <w:t>Котельниковского</w:t>
      </w:r>
      <w:proofErr w:type="spellEnd"/>
      <w:r>
        <w:t xml:space="preserve"> муниципального района Совет народных депутатов Красноярского сельского поселения решил</w:t>
      </w:r>
      <w:proofErr w:type="gramEnd"/>
      <w: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изменения:</w:t>
      </w:r>
    </w:p>
    <w:p w:rsidR="00847A74" w:rsidRPr="00EC4283" w:rsidRDefault="00EC4283" w:rsidP="00EC4283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изложить в следующей редакции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C4283">
      <w:pPr>
        <w:spacing w:after="0" w:line="240" w:lineRule="auto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Приложение №3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проекту решения Совета народных депутатов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EC428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47A74" w:rsidRPr="00724B40" w:rsidRDefault="00847A74" w:rsidP="00847A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847A74" w:rsidRPr="00724B40" w:rsidTr="00847A74">
        <w:trPr>
          <w:trHeight w:val="442"/>
        </w:trPr>
        <w:tc>
          <w:tcPr>
            <w:tcW w:w="3120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442"/>
        </w:trPr>
        <w:tc>
          <w:tcPr>
            <w:tcW w:w="3120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000 1 00 00000 00 0000 000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2568,7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2589,3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2640,1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 xml:space="preserve">000 1 03 00000 00 0000 000 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847A74" w:rsidRPr="00724B40" w:rsidRDefault="00847A74" w:rsidP="00847A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000 1 03 02231 01 0000 110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503,5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000 1 03 02241 01 0000 110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B40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24B40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000 1 03 02251 01 0000 110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696,7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000 1 03 02261 01 0000 110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-63,1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-61,7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453,4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000 1 11 05000 00 0000 120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4B40">
              <w:rPr>
                <w:rFonts w:ascii="Arial" w:hAnsi="Arial" w:cs="Arial"/>
                <w:sz w:val="24"/>
                <w:szCs w:val="24"/>
              </w:rPr>
              <w:t xml:space="preserve">Доходы, полученные в виде арендной платы, а также средства от продажи права на заключение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490,4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000 1 11 05035 10 0000 120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847A74" w:rsidRPr="00724B40" w:rsidTr="00847A74">
        <w:trPr>
          <w:trHeight w:val="70"/>
        </w:trPr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8015,3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6177,6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6180,8</w:t>
            </w:r>
          </w:p>
        </w:tc>
      </w:tr>
      <w:tr w:rsidR="00847A74" w:rsidRPr="00724B40" w:rsidTr="00847A74">
        <w:trPr>
          <w:trHeight w:val="504"/>
        </w:trPr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8015,3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6177,6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6180,8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</w:tr>
      <w:tr w:rsidR="00847A74" w:rsidRPr="00724B40" w:rsidTr="00847A74">
        <w:trPr>
          <w:trHeight w:val="170"/>
        </w:trPr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000 2 02 </w:t>
            </w:r>
            <w:r w:rsidRPr="00724B40">
              <w:rPr>
                <w:rFonts w:ascii="Arial" w:hAnsi="Arial" w:cs="Arial"/>
                <w:sz w:val="24"/>
                <w:szCs w:val="24"/>
              </w:rPr>
              <w:t>15001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0000 15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92,8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98,7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2 02 </w:t>
            </w:r>
            <w:r w:rsidRPr="00724B40">
              <w:rPr>
                <w:rFonts w:ascii="Arial" w:hAnsi="Arial" w:cs="Arial"/>
                <w:sz w:val="24"/>
                <w:szCs w:val="24"/>
              </w:rPr>
              <w:t>35118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>10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0000 15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724B40">
                <w:rPr>
                  <w:rFonts w:ascii="Arial" w:hAnsi="Arial" w:cs="Arial"/>
                  <w:sz w:val="24"/>
                  <w:szCs w:val="24"/>
                </w:rPr>
                <w:t>1998 г</w:t>
              </w:r>
            </w:smartTag>
            <w:r w:rsidRPr="00724B40">
              <w:rPr>
                <w:rFonts w:ascii="Arial" w:hAnsi="Arial" w:cs="Arial"/>
                <w:sz w:val="24"/>
                <w:szCs w:val="24"/>
              </w:rPr>
              <w:t xml:space="preserve">. №53-ФЗ «О воинской обязанности и военной службе» на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000 2 02 30024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>10 0000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24B40"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 w:rsidRPr="00724B40">
              <w:rPr>
                <w:rFonts w:ascii="Arial" w:hAnsi="Arial" w:cs="Arial"/>
                <w:sz w:val="24"/>
                <w:szCs w:val="24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5783,5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222,2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(субсидия на мероприятия в сфере дорожной деятельности 1% доля </w:t>
            </w:r>
            <w:proofErr w:type="spell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софинансирования</w:t>
            </w:r>
            <w:proofErr w:type="spellEnd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6,1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EC428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C4283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000 2 02 49999 10 0000 150</w:t>
            </w:r>
          </w:p>
        </w:tc>
        <w:tc>
          <w:tcPr>
            <w:tcW w:w="4334" w:type="dxa"/>
          </w:tcPr>
          <w:p w:rsidR="00847A74" w:rsidRPr="00EC4283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</w:pPr>
            <w:r w:rsidRPr="00EC4283"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847A74" w:rsidRPr="00EC4283" w:rsidRDefault="00EC428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C4283">
              <w:rPr>
                <w:rFonts w:ascii="Arial" w:hAnsi="Arial" w:cs="Arial"/>
                <w:sz w:val="24"/>
                <w:szCs w:val="24"/>
                <w:highlight w:val="lightGray"/>
              </w:rPr>
              <w:t>3885,4</w:t>
            </w:r>
          </w:p>
        </w:tc>
        <w:tc>
          <w:tcPr>
            <w:tcW w:w="1194" w:type="dxa"/>
          </w:tcPr>
          <w:p w:rsidR="00847A74" w:rsidRPr="00EC428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83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  <w:tc>
          <w:tcPr>
            <w:tcW w:w="1134" w:type="dxa"/>
          </w:tcPr>
          <w:p w:rsidR="00847A74" w:rsidRPr="00EC428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83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(содержание объектов благоустройства</w:t>
            </w:r>
            <w:proofErr w:type="gramEnd"/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EC428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C4283">
              <w:rPr>
                <w:rFonts w:ascii="Arial" w:hAnsi="Arial" w:cs="Arial"/>
                <w:sz w:val="24"/>
                <w:szCs w:val="24"/>
                <w:highlight w:val="lightGray"/>
              </w:rPr>
              <w:t>000 2 02 49999 10 0000 150</w:t>
            </w:r>
          </w:p>
        </w:tc>
        <w:tc>
          <w:tcPr>
            <w:tcW w:w="4334" w:type="dxa"/>
          </w:tcPr>
          <w:p w:rsidR="00847A74" w:rsidRPr="00EC4283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</w:pPr>
            <w:r w:rsidRPr="00EC4283"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  <w:t xml:space="preserve">Прочие межбюджетные трансферты, передаваемые бюджетам сельских поселений (содержание объектов благоустройства, доля </w:t>
            </w:r>
            <w:proofErr w:type="spellStart"/>
            <w:r w:rsidRPr="00EC4283"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  <w:t>софинасирования</w:t>
            </w:r>
            <w:proofErr w:type="spellEnd"/>
            <w:r w:rsidRPr="00EC4283">
              <w:rPr>
                <w:rFonts w:ascii="Arial" w:eastAsia="MS Mincho" w:hAnsi="Arial" w:cs="Arial"/>
                <w:sz w:val="24"/>
                <w:szCs w:val="24"/>
                <w:highlight w:val="lightGray"/>
                <w:lang w:eastAsia="ja-JP"/>
              </w:rPr>
              <w:t>)</w:t>
            </w:r>
          </w:p>
        </w:tc>
        <w:tc>
          <w:tcPr>
            <w:tcW w:w="1134" w:type="dxa"/>
          </w:tcPr>
          <w:p w:rsidR="00847A74" w:rsidRPr="00EC428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C4283">
              <w:rPr>
                <w:rFonts w:ascii="Arial" w:hAnsi="Arial" w:cs="Arial"/>
                <w:sz w:val="24"/>
                <w:szCs w:val="24"/>
                <w:highlight w:val="lightGray"/>
              </w:rPr>
              <w:t>1</w:t>
            </w:r>
            <w:r w:rsidR="00EC4283" w:rsidRPr="00EC4283">
              <w:rPr>
                <w:rFonts w:ascii="Arial" w:hAnsi="Arial" w:cs="Arial"/>
                <w:sz w:val="24"/>
                <w:szCs w:val="24"/>
                <w:highlight w:val="lightGray"/>
              </w:rPr>
              <w:t>6</w:t>
            </w:r>
            <w:r w:rsidRPr="00EC4283">
              <w:rPr>
                <w:rFonts w:ascii="Arial" w:hAnsi="Arial" w:cs="Arial"/>
                <w:sz w:val="24"/>
                <w:szCs w:val="24"/>
                <w:highlight w:val="lightGray"/>
              </w:rPr>
              <w:t>,6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(доочистка воды)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(доочистка воды, доля </w:t>
            </w:r>
            <w:proofErr w:type="spell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софинансирования</w:t>
            </w:r>
            <w:proofErr w:type="spellEnd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77,8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10584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</w:tbl>
    <w:p w:rsidR="00847A74" w:rsidRPr="00724B40" w:rsidRDefault="00847A74" w:rsidP="00E25BC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25BC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№4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E25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847A74" w:rsidRPr="00724B40" w:rsidRDefault="00847A74" w:rsidP="00E25BC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на 2022-2024 год                                                                                                                                                                                          </w:t>
      </w:r>
      <w:r w:rsidR="0048766A" w:rsidRPr="00724B40">
        <w:rPr>
          <w:rFonts w:ascii="Arial" w:hAnsi="Arial" w:cs="Arial"/>
          <w:b/>
          <w:sz w:val="24"/>
          <w:szCs w:val="24"/>
        </w:rPr>
        <w:t xml:space="preserve">          </w:t>
      </w: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106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4988"/>
        <w:gridCol w:w="1202"/>
        <w:gridCol w:w="1255"/>
        <w:gridCol w:w="1163"/>
      </w:tblGrid>
      <w:tr w:rsidR="00847A74" w:rsidRPr="00724B40" w:rsidTr="0048766A">
        <w:trPr>
          <w:trHeight w:val="156"/>
          <w:jc w:val="center"/>
        </w:trPr>
        <w:tc>
          <w:tcPr>
            <w:tcW w:w="1472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0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6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48766A">
        <w:trPr>
          <w:trHeight w:val="217"/>
          <w:jc w:val="center"/>
        </w:trPr>
        <w:tc>
          <w:tcPr>
            <w:tcW w:w="1472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847A74" w:rsidRPr="00724B40" w:rsidRDefault="00847A74" w:rsidP="00847A74">
            <w:pPr>
              <w:tabs>
                <w:tab w:val="center" w:pos="511"/>
              </w:tabs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ab/>
              <w:t>2022год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48766A">
        <w:trPr>
          <w:trHeight w:val="217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3153,0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3362,8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3582,6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326,8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546,6</w:t>
            </w:r>
          </w:p>
        </w:tc>
      </w:tr>
      <w:tr w:rsidR="00847A74" w:rsidRPr="00724B40" w:rsidTr="0048766A">
        <w:trPr>
          <w:trHeight w:val="13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  <w:tr w:rsidR="00847A74" w:rsidRPr="00724B40" w:rsidTr="0048766A">
        <w:trPr>
          <w:trHeight w:val="597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847A74" w:rsidRPr="00724B40" w:rsidTr="0048766A">
        <w:trPr>
          <w:trHeight w:val="762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97,5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137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106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1825,8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1741,5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1725,8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1741,5</w:t>
            </w:r>
          </w:p>
        </w:tc>
      </w:tr>
      <w:tr w:rsidR="00847A74" w:rsidRPr="00724B40" w:rsidTr="0048766A">
        <w:trPr>
          <w:trHeight w:val="778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3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2635,9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03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1635,9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0800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03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03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2593,8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2290,6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2639,5</w:t>
            </w:r>
          </w:p>
        </w:tc>
      </w:tr>
      <w:tr w:rsidR="00847A74" w:rsidRPr="00724B40" w:rsidTr="0048766A">
        <w:trPr>
          <w:trHeight w:val="778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48766A">
        <w:trPr>
          <w:trHeight w:val="142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48766A">
        <w:trPr>
          <w:trHeight w:val="480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847A74" w:rsidRPr="00724B40" w:rsidTr="0048766A">
        <w:trPr>
          <w:trHeight w:val="778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48766A">
        <w:trPr>
          <w:trHeight w:val="778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48766A">
        <w:trPr>
          <w:trHeight w:val="464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10584,0</w:t>
            </w: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  <w:tr w:rsidR="00847A74" w:rsidRPr="00724B40" w:rsidTr="0048766A">
        <w:trPr>
          <w:trHeight w:val="496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 w:rsidRPr="00724B40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A74" w:rsidRPr="00724B40" w:rsidTr="0048766A">
        <w:trPr>
          <w:trHeight w:val="75"/>
          <w:jc w:val="center"/>
        </w:trPr>
        <w:tc>
          <w:tcPr>
            <w:tcW w:w="147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0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847A74" w:rsidRPr="00724B40" w:rsidRDefault="00847A74" w:rsidP="0048766A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E25BCA">
      <w:pPr>
        <w:framePr w:w="10352" w:h="1814" w:hRule="exact" w:hSpace="180" w:wrap="around" w:vAnchor="text" w:hAnchor="page" w:x="1155" w:y="273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E25BCA" w:rsidRPr="00724B40" w:rsidRDefault="00E25BCA" w:rsidP="00E25BCA">
      <w:pPr>
        <w:framePr w:w="10352" w:h="1814" w:hRule="exact" w:hSpace="180" w:wrap="around" w:vAnchor="text" w:hAnchor="page" w:x="1155" w:y="27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724B40" w:rsidRDefault="00847A74" w:rsidP="00E25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</w:t>
      </w: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63"/>
        <w:gridCol w:w="1002"/>
        <w:gridCol w:w="1147"/>
        <w:gridCol w:w="1002"/>
        <w:gridCol w:w="1322"/>
      </w:tblGrid>
      <w:tr w:rsidR="00847A74" w:rsidRPr="00724B40" w:rsidTr="00E25BCA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63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и)</w:t>
            </w:r>
          </w:p>
        </w:tc>
        <w:tc>
          <w:tcPr>
            <w:tcW w:w="1002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25BCA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BCA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E25BCA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BCA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E25BCA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BCA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E25BCA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63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63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0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A95F58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F5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63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F5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F5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63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63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2635,9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63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777,8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63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777,8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63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222,2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222,2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A95F58" w:rsidRPr="00A95F58" w:rsidRDefault="00A95F58" w:rsidP="00A95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847A74" w:rsidRPr="00724B40" w:rsidTr="00E25BCA">
        <w:trPr>
          <w:trHeight w:val="2063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lastRenderedPageBreak/>
              <w:t>Культура, кинематография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63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847A7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</w:t>
            </w:r>
            <w:r w:rsidR="00A95F58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00</w:t>
            </w: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E25BCA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E25BCA">
        <w:trPr>
          <w:trHeight w:val="427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E25BCA">
        <w:trPr>
          <w:trHeight w:val="405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10584,0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48766A" w:rsidRPr="00724B40" w:rsidRDefault="0048766A" w:rsidP="0048766A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A95F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A95F58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lastRenderedPageBreak/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обеспечения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«Развитие и поддержка субъектов малого и среднего предпринимательства на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Защита населения и территорий от 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2635,9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777,8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777,8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«Развитие системы водоснабжения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222,2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222,2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</w:t>
            </w:r>
            <w:r w:rsidR="00847A74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10584,0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847A74" w:rsidRDefault="00847A74" w:rsidP="00724B40">
      <w:pPr>
        <w:outlineLvl w:val="0"/>
        <w:rPr>
          <w:rFonts w:ascii="Arial" w:hAnsi="Arial" w:cs="Arial"/>
          <w:sz w:val="24"/>
          <w:szCs w:val="24"/>
        </w:rPr>
      </w:pPr>
    </w:p>
    <w:p w:rsidR="00DD0AED" w:rsidRDefault="00DD0AED" w:rsidP="00DD0AED">
      <w:pPr>
        <w:rPr>
          <w:rFonts w:ascii="Arial" w:hAnsi="Arial" w:cs="Arial"/>
          <w:sz w:val="24"/>
          <w:szCs w:val="24"/>
        </w:rPr>
      </w:pPr>
    </w:p>
    <w:p w:rsidR="00DD0AED" w:rsidRPr="00DD0AED" w:rsidRDefault="00DD0AED" w:rsidP="00DD0AED">
      <w:pPr>
        <w:rPr>
          <w:sz w:val="24"/>
          <w:szCs w:val="24"/>
        </w:rPr>
      </w:pPr>
      <w:r w:rsidRPr="00DD0AED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DD0AED" w:rsidRPr="00DD0AED" w:rsidRDefault="00DD0AED" w:rsidP="00DD0AED">
      <w:pPr>
        <w:rPr>
          <w:sz w:val="24"/>
          <w:szCs w:val="24"/>
        </w:rPr>
      </w:pPr>
    </w:p>
    <w:p w:rsidR="00DD0AED" w:rsidRPr="00DD0AED" w:rsidRDefault="00DD0AED" w:rsidP="00DD0AED">
      <w:pPr>
        <w:rPr>
          <w:sz w:val="24"/>
          <w:szCs w:val="24"/>
        </w:rPr>
      </w:pPr>
    </w:p>
    <w:p w:rsidR="00DD0AED" w:rsidRPr="00DD0AED" w:rsidRDefault="00DD0AED" w:rsidP="00DD0AED">
      <w:pPr>
        <w:rPr>
          <w:sz w:val="24"/>
          <w:szCs w:val="24"/>
        </w:rPr>
      </w:pPr>
    </w:p>
    <w:p w:rsidR="00DD0AED" w:rsidRPr="00DD0AED" w:rsidRDefault="00DD0AED" w:rsidP="00DD0AED">
      <w:pPr>
        <w:rPr>
          <w:sz w:val="24"/>
          <w:szCs w:val="24"/>
        </w:rPr>
      </w:pPr>
      <w:r w:rsidRPr="00DD0AED"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DD0AED" w:rsidRPr="00DD0AED" w:rsidRDefault="00DD0AED" w:rsidP="00DD0AED">
      <w:pPr>
        <w:rPr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EA3BE1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sectPr w:rsidR="00EA3BE1" w:rsidSect="00E25BCA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6F97"/>
    <w:rsid w:val="00050025"/>
    <w:rsid w:val="00102F4E"/>
    <w:rsid w:val="00146640"/>
    <w:rsid w:val="001C77C2"/>
    <w:rsid w:val="0023423A"/>
    <w:rsid w:val="002367BA"/>
    <w:rsid w:val="002408DC"/>
    <w:rsid w:val="002829D4"/>
    <w:rsid w:val="00366AF7"/>
    <w:rsid w:val="00380021"/>
    <w:rsid w:val="003C705B"/>
    <w:rsid w:val="0048766A"/>
    <w:rsid w:val="004959CB"/>
    <w:rsid w:val="004B63C1"/>
    <w:rsid w:val="00590CA4"/>
    <w:rsid w:val="006B2DFB"/>
    <w:rsid w:val="006F068B"/>
    <w:rsid w:val="00701A69"/>
    <w:rsid w:val="00724B40"/>
    <w:rsid w:val="007505D9"/>
    <w:rsid w:val="00847A74"/>
    <w:rsid w:val="008A1ECE"/>
    <w:rsid w:val="00901FEA"/>
    <w:rsid w:val="00A567D6"/>
    <w:rsid w:val="00A95F58"/>
    <w:rsid w:val="00B248D8"/>
    <w:rsid w:val="00B83BBE"/>
    <w:rsid w:val="00BD279A"/>
    <w:rsid w:val="00BE5566"/>
    <w:rsid w:val="00C67160"/>
    <w:rsid w:val="00CE2998"/>
    <w:rsid w:val="00D97F25"/>
    <w:rsid w:val="00DD0AED"/>
    <w:rsid w:val="00E25BCA"/>
    <w:rsid w:val="00E45492"/>
    <w:rsid w:val="00E96BF1"/>
    <w:rsid w:val="00EA3BE1"/>
    <w:rsid w:val="00EC4283"/>
    <w:rsid w:val="00F17D2B"/>
    <w:rsid w:val="00F7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28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25</cp:revision>
  <cp:lastPrinted>2022-02-28T05:28:00Z</cp:lastPrinted>
  <dcterms:created xsi:type="dcterms:W3CDTF">2019-12-04T04:37:00Z</dcterms:created>
  <dcterms:modified xsi:type="dcterms:W3CDTF">2022-02-28T12:12:00Z</dcterms:modified>
</cp:coreProperties>
</file>